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8C" w:rsidRPr="00FE4BC5" w:rsidRDefault="00FE4BC5" w:rsidP="007240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Dějiny umění 2</w:t>
      </w:r>
      <w:r w:rsidR="0072408C" w:rsidRPr="00FE4BC5">
        <w:rPr>
          <w:b/>
          <w:sz w:val="24"/>
          <w:szCs w:val="24"/>
        </w:rPr>
        <w:t xml:space="preserve"> – zkouška formou písemného testu</w:t>
      </w:r>
    </w:p>
    <w:p w:rsidR="0072408C" w:rsidRPr="00FE4BC5" w:rsidRDefault="0072408C" w:rsidP="0072408C">
      <w:pPr>
        <w:rPr>
          <w:b/>
          <w:sz w:val="24"/>
          <w:szCs w:val="24"/>
        </w:rPr>
      </w:pPr>
    </w:p>
    <w:p w:rsidR="0072408C" w:rsidRPr="00FE4BC5" w:rsidRDefault="0072408C" w:rsidP="0072408C">
      <w:pPr>
        <w:rPr>
          <w:sz w:val="24"/>
          <w:szCs w:val="24"/>
        </w:rPr>
      </w:pPr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– časový limit: 60 min</w:t>
      </w:r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– rozsah: 24 otázek</w:t>
      </w:r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– otázky formou a, b, c, d; písemná i obrazová forma</w:t>
      </w:r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– zaměřen na: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>– základní časové určení jednotlivých etap dějin umění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>– časové (1., 2. polovina století) a slohové (stylové) určení výtvarných děl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>– jména nejvýznamnějších umělců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>– znalost nejvýznamnějších děl (malby, sochy, architektura)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>– základní terminologii</w:t>
      </w:r>
    </w:p>
    <w:p w:rsidR="0072408C" w:rsidRPr="00FE4BC5" w:rsidRDefault="0072408C" w:rsidP="0072408C">
      <w:pPr>
        <w:ind w:firstLine="1701"/>
        <w:rPr>
          <w:sz w:val="24"/>
          <w:szCs w:val="24"/>
        </w:rPr>
      </w:pPr>
      <w:r w:rsidRPr="00FE4BC5">
        <w:rPr>
          <w:sz w:val="24"/>
          <w:szCs w:val="24"/>
        </w:rPr>
        <w:t xml:space="preserve">– základní náměty </w:t>
      </w:r>
    </w:p>
    <w:p w:rsidR="0072408C" w:rsidRPr="00FE4BC5" w:rsidRDefault="0072408C" w:rsidP="0072408C">
      <w:pPr>
        <w:pStyle w:val="Default"/>
        <w:jc w:val="both"/>
        <w:rPr>
          <w:rFonts w:eastAsia="Times New Roman"/>
        </w:rPr>
      </w:pPr>
    </w:p>
    <w:p w:rsidR="0072408C" w:rsidRPr="00FE4BC5" w:rsidRDefault="0072408C" w:rsidP="0072408C">
      <w:pPr>
        <w:pStyle w:val="Default"/>
        <w:jc w:val="both"/>
        <w:rPr>
          <w:rFonts w:eastAsia="Times New Roman"/>
        </w:rPr>
      </w:pPr>
    </w:p>
    <w:p w:rsidR="0072408C" w:rsidRPr="00FE4BC5" w:rsidRDefault="0072408C" w:rsidP="0072408C">
      <w:pPr>
        <w:pStyle w:val="Default"/>
        <w:jc w:val="both"/>
        <w:rPr>
          <w:rFonts w:eastAsia="Times New Roman"/>
        </w:rPr>
      </w:pPr>
      <w:r w:rsidRPr="00FE4BC5">
        <w:rPr>
          <w:rFonts w:eastAsia="Times New Roman"/>
        </w:rPr>
        <w:t xml:space="preserve">1. </w:t>
      </w:r>
      <w:r w:rsidR="00B84140">
        <w:rPr>
          <w:rFonts w:eastAsia="Times New Roman"/>
        </w:rPr>
        <w:t>Počátky renesance v Itálii ve 14. století</w:t>
      </w:r>
    </w:p>
    <w:p w:rsidR="00FE4BC5" w:rsidRDefault="0072408C" w:rsidP="00FE4BC5">
      <w:pPr>
        <w:pStyle w:val="Default"/>
        <w:jc w:val="both"/>
        <w:rPr>
          <w:rFonts w:eastAsia="Times New Roman"/>
        </w:rPr>
      </w:pPr>
      <w:r w:rsidRPr="00FE4BC5">
        <w:rPr>
          <w:rFonts w:eastAsia="Times New Roman"/>
        </w:rPr>
        <w:t>2.</w:t>
      </w:r>
      <w:r w:rsidR="00FE4BC5" w:rsidRPr="00FE4BC5">
        <w:rPr>
          <w:rFonts w:eastAsia="Times New Roman"/>
        </w:rPr>
        <w:t xml:space="preserve"> </w:t>
      </w:r>
      <w:r w:rsidR="00B84140" w:rsidRPr="00FE4BC5">
        <w:t>Italská renesance</w:t>
      </w:r>
      <w:r w:rsidR="00B84140">
        <w:t xml:space="preserve"> 15. století</w:t>
      </w:r>
    </w:p>
    <w:p w:rsidR="00FE4BC5" w:rsidRPr="00FE4BC5" w:rsidRDefault="00FE4BC5" w:rsidP="00FE4BC5">
      <w:pPr>
        <w:pStyle w:val="Default"/>
        <w:jc w:val="both"/>
      </w:pPr>
      <w:r>
        <w:rPr>
          <w:rFonts w:eastAsia="Times New Roman"/>
        </w:rPr>
        <w:t xml:space="preserve">3. </w:t>
      </w:r>
      <w:r w:rsidR="00B84140" w:rsidRPr="00FE4BC5">
        <w:t>Italská renesance 16. století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 xml:space="preserve">4. </w:t>
      </w:r>
      <w:r w:rsidR="00B84140">
        <w:rPr>
          <w:sz w:val="24"/>
          <w:szCs w:val="24"/>
        </w:rPr>
        <w:t>Severská renesance (renesance na sever od Alp)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5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Renesance v českých zemích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6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Umění na dvoře Rudolfa II., evropský man</w:t>
      </w:r>
      <w:r w:rsidR="00AC2369">
        <w:rPr>
          <w:sz w:val="24"/>
          <w:szCs w:val="24"/>
        </w:rPr>
        <w:t>ýrismus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7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Umění baroka a barokního klasicismu v Evropě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8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Umění baroka 17. století v českých zemích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9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Umění 18. století v českých zemíc</w:t>
      </w:r>
      <w:r w:rsidR="00AC2369">
        <w:rPr>
          <w:sz w:val="24"/>
          <w:szCs w:val="24"/>
        </w:rPr>
        <w:t>h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10</w:t>
      </w:r>
      <w:r w:rsidR="00EF5C56" w:rsidRPr="00FE4BC5">
        <w:rPr>
          <w:sz w:val="24"/>
          <w:szCs w:val="24"/>
        </w:rPr>
        <w:t xml:space="preserve">. </w:t>
      </w:r>
      <w:r w:rsidR="00AC2369" w:rsidRPr="00FE4BC5">
        <w:rPr>
          <w:sz w:val="24"/>
          <w:szCs w:val="24"/>
        </w:rPr>
        <w:t>Umění 19. století v</w:t>
      </w:r>
      <w:r w:rsidR="00AC2369">
        <w:rPr>
          <w:sz w:val="24"/>
          <w:szCs w:val="24"/>
        </w:rPr>
        <w:t> </w:t>
      </w:r>
      <w:r w:rsidR="00AC2369" w:rsidRPr="00FE4BC5">
        <w:rPr>
          <w:sz w:val="24"/>
          <w:szCs w:val="24"/>
        </w:rPr>
        <w:t>Evropě</w:t>
      </w:r>
      <w:r w:rsidR="00AC2369">
        <w:rPr>
          <w:sz w:val="24"/>
          <w:szCs w:val="24"/>
        </w:rPr>
        <w:t xml:space="preserve"> – klasicismus, empir</w:t>
      </w:r>
      <w:r w:rsidR="00AD175C">
        <w:rPr>
          <w:sz w:val="24"/>
          <w:szCs w:val="24"/>
        </w:rPr>
        <w:t>,</w:t>
      </w:r>
      <w:r w:rsidR="00AD175C" w:rsidRPr="00AD175C">
        <w:rPr>
          <w:sz w:val="24"/>
          <w:szCs w:val="24"/>
        </w:rPr>
        <w:t xml:space="preserve"> </w:t>
      </w:r>
      <w:r w:rsidR="00AD175C">
        <w:rPr>
          <w:sz w:val="24"/>
          <w:szCs w:val="24"/>
        </w:rPr>
        <w:t>romantismus, historismus</w:t>
      </w:r>
    </w:p>
    <w:p w:rsidR="00EF5C56" w:rsidRPr="00FE4BC5" w:rsidRDefault="0072408C" w:rsidP="00EF5C56">
      <w:pPr>
        <w:rPr>
          <w:sz w:val="24"/>
          <w:szCs w:val="24"/>
        </w:rPr>
      </w:pPr>
      <w:r w:rsidRPr="00FE4BC5">
        <w:rPr>
          <w:sz w:val="24"/>
          <w:szCs w:val="24"/>
        </w:rPr>
        <w:t>11.</w:t>
      </w:r>
      <w:r w:rsidR="00EF5C56" w:rsidRPr="00FE4BC5">
        <w:rPr>
          <w:sz w:val="24"/>
          <w:szCs w:val="24"/>
        </w:rPr>
        <w:t xml:space="preserve"> Umění 19. století v Evropě </w:t>
      </w:r>
      <w:r w:rsidR="00AD175C">
        <w:rPr>
          <w:sz w:val="24"/>
          <w:szCs w:val="24"/>
        </w:rPr>
        <w:t xml:space="preserve">– </w:t>
      </w:r>
      <w:r w:rsidR="00AC2369">
        <w:rPr>
          <w:sz w:val="24"/>
          <w:szCs w:val="24"/>
        </w:rPr>
        <w:t>realismus</w:t>
      </w:r>
      <w:r w:rsidR="00AD175C">
        <w:rPr>
          <w:sz w:val="24"/>
          <w:szCs w:val="24"/>
        </w:rPr>
        <w:t>, impresionismus</w:t>
      </w:r>
      <w:bookmarkStart w:id="0" w:name="_GoBack"/>
      <w:bookmarkEnd w:id="0"/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12</w:t>
      </w:r>
      <w:r w:rsidR="00EF5C56" w:rsidRPr="00FE4BC5">
        <w:rPr>
          <w:sz w:val="24"/>
          <w:szCs w:val="24"/>
        </w:rPr>
        <w:t>. Umění 1</w:t>
      </w:r>
      <w:r w:rsidRPr="00FE4BC5">
        <w:rPr>
          <w:sz w:val="24"/>
          <w:szCs w:val="24"/>
        </w:rPr>
        <w:t xml:space="preserve">9. </w:t>
      </w:r>
      <w:r w:rsidR="00EF5C56" w:rsidRPr="00FE4BC5">
        <w:rPr>
          <w:sz w:val="24"/>
          <w:szCs w:val="24"/>
        </w:rPr>
        <w:t xml:space="preserve">století </w:t>
      </w:r>
      <w:r w:rsidR="00AC2369">
        <w:rPr>
          <w:sz w:val="24"/>
          <w:szCs w:val="24"/>
        </w:rPr>
        <w:t>v českých zemích</w:t>
      </w:r>
    </w:p>
    <w:p w:rsidR="0072408C" w:rsidRPr="00FE4BC5" w:rsidRDefault="0072408C" w:rsidP="0072408C">
      <w:pPr>
        <w:rPr>
          <w:sz w:val="24"/>
          <w:szCs w:val="24"/>
        </w:rPr>
      </w:pPr>
    </w:p>
    <w:p w:rsidR="0072408C" w:rsidRPr="00FE4BC5" w:rsidRDefault="0072408C" w:rsidP="0072408C">
      <w:pPr>
        <w:rPr>
          <w:sz w:val="24"/>
          <w:szCs w:val="24"/>
        </w:rPr>
      </w:pPr>
    </w:p>
    <w:p w:rsidR="0072408C" w:rsidRPr="00FE4BC5" w:rsidRDefault="0072408C" w:rsidP="0072408C">
      <w:pPr>
        <w:rPr>
          <w:sz w:val="24"/>
          <w:szCs w:val="24"/>
        </w:rPr>
      </w:pPr>
      <w:r w:rsidRPr="00FE4BC5">
        <w:rPr>
          <w:sz w:val="24"/>
          <w:szCs w:val="24"/>
        </w:rPr>
        <w:t>Povinná literatura:</w:t>
      </w:r>
    </w:p>
    <w:p w:rsidR="0072408C" w:rsidRPr="00FE4BC5" w:rsidRDefault="0072408C" w:rsidP="0072408C">
      <w:pPr>
        <w:pStyle w:val="Odstavecseseznamem"/>
        <w:numPr>
          <w:ilvl w:val="0"/>
          <w:numId w:val="2"/>
        </w:numPr>
        <w:suppressAutoHyphens/>
        <w:spacing w:line="100" w:lineRule="atLeast"/>
        <w:rPr>
          <w:sz w:val="24"/>
          <w:szCs w:val="24"/>
        </w:rPr>
      </w:pPr>
      <w:r w:rsidRPr="00FE4BC5">
        <w:rPr>
          <w:sz w:val="24"/>
          <w:szCs w:val="24"/>
        </w:rPr>
        <w:t xml:space="preserve">Ernst Gombrich, </w:t>
      </w:r>
      <w:r w:rsidRPr="00FE4BC5">
        <w:rPr>
          <w:i/>
          <w:sz w:val="24"/>
          <w:szCs w:val="24"/>
        </w:rPr>
        <w:t>Příběh umění</w:t>
      </w:r>
      <w:r w:rsidRPr="00FE4BC5">
        <w:rPr>
          <w:sz w:val="24"/>
          <w:szCs w:val="24"/>
        </w:rPr>
        <w:t>, Praha 1992 (1997) – odpovídající kapitoly.</w:t>
      </w:r>
    </w:p>
    <w:p w:rsidR="0072408C" w:rsidRPr="00FE4BC5" w:rsidRDefault="0072408C" w:rsidP="0072408C">
      <w:pPr>
        <w:pStyle w:val="Odstavecseseznamem"/>
        <w:numPr>
          <w:ilvl w:val="0"/>
          <w:numId w:val="2"/>
        </w:numPr>
        <w:suppressAutoHyphens/>
        <w:spacing w:line="100" w:lineRule="atLeast"/>
        <w:rPr>
          <w:sz w:val="24"/>
          <w:szCs w:val="24"/>
        </w:rPr>
      </w:pPr>
      <w:r w:rsidRPr="00FE4BC5">
        <w:rPr>
          <w:sz w:val="24"/>
          <w:szCs w:val="24"/>
        </w:rPr>
        <w:t xml:space="preserve">Taťána Petrasová – Rostislav Švácha (eds.), </w:t>
      </w:r>
      <w:r w:rsidRPr="00FE4BC5">
        <w:rPr>
          <w:i/>
          <w:sz w:val="24"/>
          <w:szCs w:val="24"/>
        </w:rPr>
        <w:t>Dějiny umění v českých zemích 800–2000</w:t>
      </w:r>
      <w:r w:rsidRPr="00FE4BC5">
        <w:rPr>
          <w:sz w:val="24"/>
          <w:szCs w:val="24"/>
        </w:rPr>
        <w:t>, Praha 2017 – odpovídající kapitoly.</w:t>
      </w:r>
    </w:p>
    <w:p w:rsidR="0072408C" w:rsidRPr="00FE4BC5" w:rsidRDefault="0072408C" w:rsidP="0072408C">
      <w:pPr>
        <w:rPr>
          <w:bCs/>
          <w:sz w:val="24"/>
          <w:szCs w:val="24"/>
        </w:rPr>
      </w:pPr>
    </w:p>
    <w:p w:rsidR="0072408C" w:rsidRPr="00FE4BC5" w:rsidRDefault="0072408C" w:rsidP="0072408C">
      <w:pPr>
        <w:rPr>
          <w:bCs/>
          <w:sz w:val="24"/>
          <w:szCs w:val="24"/>
        </w:rPr>
      </w:pPr>
      <w:r w:rsidRPr="00FE4BC5">
        <w:rPr>
          <w:bCs/>
          <w:sz w:val="24"/>
          <w:szCs w:val="24"/>
        </w:rPr>
        <w:t>Doporučená literatura:</w:t>
      </w:r>
    </w:p>
    <w:p w:rsidR="0072408C" w:rsidRPr="00FE4BC5" w:rsidRDefault="0072408C" w:rsidP="0072408C">
      <w:pPr>
        <w:pStyle w:val="Odstavecseseznamem"/>
        <w:numPr>
          <w:ilvl w:val="0"/>
          <w:numId w:val="3"/>
        </w:numPr>
        <w:suppressAutoHyphens/>
        <w:spacing w:line="100" w:lineRule="atLeast"/>
        <w:ind w:left="357" w:firstLine="33"/>
        <w:rPr>
          <w:b/>
          <w:bCs/>
          <w:sz w:val="24"/>
          <w:szCs w:val="24"/>
        </w:rPr>
      </w:pPr>
      <w:r w:rsidRPr="00FE4BC5">
        <w:rPr>
          <w:sz w:val="24"/>
          <w:szCs w:val="24"/>
        </w:rPr>
        <w:t xml:space="preserve">Odpovídající svazky </w:t>
      </w:r>
      <w:r w:rsidRPr="00FE4BC5">
        <w:rPr>
          <w:i/>
          <w:sz w:val="24"/>
          <w:szCs w:val="24"/>
        </w:rPr>
        <w:t xml:space="preserve">Dějin českého výtvarného umění </w:t>
      </w:r>
      <w:r w:rsidRPr="00FE4BC5">
        <w:rPr>
          <w:sz w:val="24"/>
          <w:szCs w:val="24"/>
        </w:rPr>
        <w:t>(nakladatelství Academia).</w:t>
      </w:r>
    </w:p>
    <w:p w:rsidR="0072408C" w:rsidRPr="00FE4BC5" w:rsidRDefault="0072408C" w:rsidP="0072408C">
      <w:pPr>
        <w:pStyle w:val="Odstavecseseznamem"/>
        <w:numPr>
          <w:ilvl w:val="0"/>
          <w:numId w:val="3"/>
        </w:numPr>
        <w:suppressAutoHyphens/>
        <w:spacing w:line="100" w:lineRule="atLeast"/>
        <w:ind w:left="357" w:firstLine="33"/>
        <w:rPr>
          <w:b/>
          <w:bCs/>
          <w:sz w:val="24"/>
          <w:szCs w:val="24"/>
        </w:rPr>
      </w:pPr>
      <w:r w:rsidRPr="00FE4BC5">
        <w:rPr>
          <w:sz w:val="24"/>
          <w:szCs w:val="24"/>
        </w:rPr>
        <w:t xml:space="preserve">Odpovídající svazky </w:t>
      </w:r>
      <w:r w:rsidRPr="00FE4BC5">
        <w:rPr>
          <w:i/>
          <w:sz w:val="24"/>
          <w:szCs w:val="24"/>
        </w:rPr>
        <w:t>Dějin umění</w:t>
      </w:r>
      <w:r w:rsidRPr="00FE4BC5">
        <w:rPr>
          <w:sz w:val="24"/>
          <w:szCs w:val="24"/>
        </w:rPr>
        <w:t>, José Pijoan.</w:t>
      </w:r>
    </w:p>
    <w:p w:rsidR="0072408C" w:rsidRPr="00FE4BC5" w:rsidRDefault="0072408C" w:rsidP="0072408C">
      <w:pPr>
        <w:pStyle w:val="Odstavecseseznamem"/>
        <w:numPr>
          <w:ilvl w:val="0"/>
          <w:numId w:val="3"/>
        </w:numPr>
        <w:suppressAutoHyphens/>
        <w:spacing w:line="100" w:lineRule="atLeast"/>
        <w:ind w:left="357" w:firstLine="33"/>
        <w:rPr>
          <w:b/>
          <w:bCs/>
          <w:sz w:val="24"/>
          <w:szCs w:val="24"/>
        </w:rPr>
      </w:pPr>
      <w:r w:rsidRPr="00FE4BC5">
        <w:rPr>
          <w:sz w:val="24"/>
          <w:szCs w:val="24"/>
        </w:rPr>
        <w:t xml:space="preserve">Jaroslav Herout, </w:t>
      </w:r>
      <w:r w:rsidRPr="00FE4BC5">
        <w:rPr>
          <w:i/>
          <w:sz w:val="24"/>
          <w:szCs w:val="24"/>
        </w:rPr>
        <w:t>Staletí kolem nás: přehled stavebních slohů</w:t>
      </w:r>
      <w:r w:rsidRPr="00FE4BC5">
        <w:rPr>
          <w:sz w:val="24"/>
          <w:szCs w:val="24"/>
        </w:rPr>
        <w:t>, Praha 2002.</w:t>
      </w:r>
    </w:p>
    <w:p w:rsidR="0072408C" w:rsidRPr="00AC2369" w:rsidRDefault="0072408C" w:rsidP="0072408C">
      <w:pPr>
        <w:pStyle w:val="Odstavecseseznamem"/>
        <w:numPr>
          <w:ilvl w:val="0"/>
          <w:numId w:val="3"/>
        </w:numPr>
        <w:suppressAutoHyphens/>
        <w:spacing w:line="100" w:lineRule="atLeast"/>
        <w:ind w:left="357" w:firstLine="33"/>
        <w:rPr>
          <w:b/>
          <w:bCs/>
          <w:sz w:val="24"/>
          <w:szCs w:val="24"/>
        </w:rPr>
      </w:pPr>
      <w:r w:rsidRPr="00FE4BC5">
        <w:rPr>
          <w:sz w:val="24"/>
          <w:szCs w:val="24"/>
        </w:rPr>
        <w:t xml:space="preserve">Jaroslav Herout, </w:t>
      </w:r>
      <w:r w:rsidRPr="00FE4BC5">
        <w:rPr>
          <w:i/>
          <w:sz w:val="24"/>
          <w:szCs w:val="24"/>
        </w:rPr>
        <w:t>Slabikář návštěvníků památek</w:t>
      </w:r>
      <w:r w:rsidRPr="00FE4BC5">
        <w:rPr>
          <w:sz w:val="24"/>
          <w:szCs w:val="24"/>
        </w:rPr>
        <w:t>, Praha 2011.</w:t>
      </w:r>
    </w:p>
    <w:p w:rsidR="00AC2369" w:rsidRPr="00FE4BC5" w:rsidRDefault="00AC2369" w:rsidP="0072408C">
      <w:pPr>
        <w:pStyle w:val="Odstavecseseznamem"/>
        <w:numPr>
          <w:ilvl w:val="0"/>
          <w:numId w:val="3"/>
        </w:numPr>
        <w:suppressAutoHyphens/>
        <w:spacing w:line="100" w:lineRule="atLeast"/>
        <w:ind w:left="357" w:firstLine="33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Ondřej Šefců, </w:t>
      </w:r>
      <w:r w:rsidRPr="00AC2369">
        <w:rPr>
          <w:i/>
          <w:sz w:val="24"/>
          <w:szCs w:val="24"/>
        </w:rPr>
        <w:t>Architektura. Lexikon architektonických prvků a stavebního řemesla</w:t>
      </w:r>
      <w:r>
        <w:rPr>
          <w:sz w:val="24"/>
          <w:szCs w:val="24"/>
        </w:rPr>
        <w:t>, Praha 2012.</w:t>
      </w:r>
    </w:p>
    <w:p w:rsidR="00C54021" w:rsidRPr="00FE4BC5" w:rsidRDefault="00C54021">
      <w:pPr>
        <w:rPr>
          <w:sz w:val="24"/>
          <w:szCs w:val="24"/>
        </w:rPr>
      </w:pPr>
    </w:p>
    <w:sectPr w:rsidR="00C54021" w:rsidRPr="00FE4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D0E07"/>
    <w:multiLevelType w:val="hybridMultilevel"/>
    <w:tmpl w:val="24DED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51C6A"/>
    <w:multiLevelType w:val="hybridMultilevel"/>
    <w:tmpl w:val="7EDE6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D4CA8"/>
    <w:multiLevelType w:val="hybridMultilevel"/>
    <w:tmpl w:val="0EA2D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56"/>
    <w:rsid w:val="001B75A8"/>
    <w:rsid w:val="002705DD"/>
    <w:rsid w:val="00306A29"/>
    <w:rsid w:val="0072408C"/>
    <w:rsid w:val="00AC2369"/>
    <w:rsid w:val="00AD175C"/>
    <w:rsid w:val="00B84140"/>
    <w:rsid w:val="00C54021"/>
    <w:rsid w:val="00EF5C56"/>
    <w:rsid w:val="00F95974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2C9B"/>
  <w15:chartTrackingRefBased/>
  <w15:docId w15:val="{C62D8CF7-3A7F-4471-8D4B-6B1F9E693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5C56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EF5C56"/>
  </w:style>
  <w:style w:type="character" w:customStyle="1" w:styleId="TextkomenteChar">
    <w:name w:val="Text komentáře Char"/>
    <w:basedOn w:val="Standardnpsmoodstavce"/>
    <w:link w:val="Textkomente"/>
    <w:semiHidden/>
    <w:rsid w:val="00EF5C56"/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F5C5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5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5C5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2408C"/>
    <w:pPr>
      <w:ind w:left="720"/>
      <w:contextualSpacing/>
    </w:pPr>
  </w:style>
  <w:style w:type="paragraph" w:customStyle="1" w:styleId="Default">
    <w:name w:val="Default"/>
    <w:rsid w:val="0072408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mezihorakova</dc:creator>
  <cp:keywords/>
  <dc:description/>
  <cp:lastModifiedBy>mezihorakova</cp:lastModifiedBy>
  <cp:revision>3</cp:revision>
  <dcterms:created xsi:type="dcterms:W3CDTF">2021-04-22T07:04:00Z</dcterms:created>
  <dcterms:modified xsi:type="dcterms:W3CDTF">2022-05-13T19:17:00Z</dcterms:modified>
</cp:coreProperties>
</file>