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E04B8F" w:rsidRPr="00E04B8F" w:rsidTr="00E329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910" w:rsidRPr="00E04B8F" w:rsidRDefault="00E32910" w:rsidP="007D1DCB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2910" w:rsidRPr="00E04B8F" w:rsidRDefault="00E32910" w:rsidP="007D1DCB">
            <w:pPr>
              <w:rPr>
                <w:rFonts w:eastAsiaTheme="minorHAnsi"/>
                <w:color w:val="FF0000"/>
                <w:lang w:eastAsia="en-US"/>
              </w:rPr>
            </w:pPr>
          </w:p>
        </w:tc>
      </w:tr>
    </w:tbl>
    <w:p w:rsidR="007D1DCB" w:rsidRPr="00E04B8F" w:rsidRDefault="007D1DCB" w:rsidP="007D1DCB">
      <w:pPr>
        <w:jc w:val="center"/>
        <w:rPr>
          <w:rFonts w:ascii="Arial" w:hAnsi="Arial" w:cs="Arial"/>
          <w:b/>
          <w:color w:val="FF0000"/>
          <w:u w:val="single"/>
        </w:rPr>
      </w:pPr>
      <w:r w:rsidRPr="00E04B8F">
        <w:rPr>
          <w:rFonts w:ascii="Arial" w:hAnsi="Arial" w:cs="Arial"/>
          <w:b/>
          <w:color w:val="FF0000"/>
          <w:u w:val="single"/>
        </w:rPr>
        <w:t>KH1 / 4204  - Kavír II</w:t>
      </w:r>
    </w:p>
    <w:p w:rsidR="007D1DCB" w:rsidRDefault="007D1DCB" w:rsidP="007D1DCB">
      <w:pPr>
        <w:rPr>
          <w:rFonts w:ascii="Arial" w:hAnsi="Arial" w:cs="Arial"/>
          <w:bCs/>
          <w:iCs/>
          <w:sz w:val="20"/>
          <w:szCs w:val="20"/>
        </w:rPr>
      </w:pPr>
    </w:p>
    <w:p w:rsidR="007D1DCB" w:rsidRDefault="007D1DCB" w:rsidP="007D1DCB">
      <w:pPr>
        <w:rPr>
          <w:rFonts w:ascii="Arial" w:hAnsi="Arial" w:cs="Arial"/>
          <w:bCs/>
          <w:i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b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 xml:space="preserve">Vyučující: 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82FD7">
        <w:rPr>
          <w:rFonts w:ascii="Arial" w:hAnsi="Arial" w:cs="Arial"/>
          <w:sz w:val="20"/>
          <w:szCs w:val="20"/>
        </w:rPr>
        <w:t>PhDr. Dana Novotná, Ph.D.</w:t>
      </w:r>
    </w:p>
    <w:p w:rsidR="007D1DCB" w:rsidRPr="00382FD7" w:rsidRDefault="007D1DCB" w:rsidP="007D1DC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Martina Zemanová, Ph.D.</w:t>
      </w:r>
    </w:p>
    <w:p w:rsidR="007D1DCB" w:rsidRPr="00382FD7" w:rsidRDefault="007D1DCB" w:rsidP="007D1DCB">
      <w:pPr>
        <w:ind w:left="708" w:firstLine="708"/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PhDr. Jana Kuželková, Ph.D.</w:t>
      </w:r>
    </w:p>
    <w:p w:rsidR="007D1DCB" w:rsidRDefault="007D1DCB" w:rsidP="007D1DCB">
      <w:pPr>
        <w:rPr>
          <w:rFonts w:ascii="Arial" w:hAnsi="Arial" w:cs="Arial"/>
          <w:b/>
          <w:bCs/>
          <w:iCs/>
          <w:sz w:val="20"/>
          <w:szCs w:val="20"/>
        </w:rPr>
      </w:pPr>
    </w:p>
    <w:p w:rsidR="007D1DCB" w:rsidRPr="00382FD7" w:rsidRDefault="007D1DCB" w:rsidP="007D1DCB">
      <w:pPr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7D1DCB" w:rsidRPr="00382FD7" w:rsidRDefault="007D1DCB" w:rsidP="007D1DCB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382FD7">
        <w:rPr>
          <w:rFonts w:ascii="Arial" w:hAnsi="Arial" w:cs="Arial"/>
          <w:b/>
          <w:bCs/>
          <w:sz w:val="20"/>
          <w:szCs w:val="20"/>
        </w:rPr>
        <w:t>Požadavky k zápočtu v </w:t>
      </w:r>
      <w:r>
        <w:rPr>
          <w:rFonts w:ascii="Arial" w:hAnsi="Arial" w:cs="Arial"/>
          <w:b/>
          <w:bCs/>
          <w:sz w:val="20"/>
          <w:szCs w:val="20"/>
        </w:rPr>
        <w:t>L</w:t>
      </w:r>
      <w:r w:rsidRPr="00382FD7">
        <w:rPr>
          <w:rFonts w:ascii="Arial" w:hAnsi="Arial" w:cs="Arial"/>
          <w:b/>
          <w:bCs/>
          <w:sz w:val="20"/>
          <w:szCs w:val="20"/>
        </w:rPr>
        <w:t>S:</w:t>
      </w:r>
    </w:p>
    <w:p w:rsidR="00E32910" w:rsidRDefault="00E32910" w:rsidP="007D1DCB">
      <w:pPr>
        <w:rPr>
          <w:rFonts w:cs="Arial"/>
          <w:b/>
          <w:bCs/>
          <w:i/>
          <w:iCs/>
          <w:sz w:val="20"/>
          <w:szCs w:val="20"/>
          <w:u w:val="single"/>
        </w:rPr>
      </w:pPr>
    </w:p>
    <w:p w:rsidR="00E32910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1 přednesová skladba nebo etuda – technicky zvládnutá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rozezpívání – minimálně 3 modely pěveckých cvičení - vzestupně, sestupně, přechod do další tóniny odskokem (případně přes D7)</w:t>
      </w:r>
    </w:p>
    <w:p w:rsid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písňový repertoár – celkem 30 písní i s repertoárem ze zimního semestru (pro děti MŠ) - lidové i umělé písně různého charakteru, tempa, sudého i lichého metra. Písně v omezeném písňovém prostoru transponovat do jedné sousední tóniny – výběr z tónin C, D, F, G. Písničky budou opatřeny předehrou a vhodnou stylizací doprovodu.</w:t>
      </w:r>
    </w:p>
    <w:p w:rsidR="00843FA2" w:rsidRDefault="00843FA2" w:rsidP="007D1DCB">
      <w:pPr>
        <w:rPr>
          <w:rFonts w:ascii="Arial" w:hAnsi="Arial" w:cs="Arial"/>
          <w:b/>
          <w:bCs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b/>
          <w:bCs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Cíle semináře:</w:t>
      </w:r>
    </w:p>
    <w:p w:rsidR="00E32910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Orientace na klaviatuře – v durových a mollových tóninách (C,D,F,G dur a Ami, Dmi, Emi) - umět zahrát základní harmonickou kadenci v těchto tóninách různým způsobem doprovodu – akordicky, rozloženě, přiznávka, basové tóny, apod.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Rozezpívání  - orientace na klaviatuře, rozezpívání v rozmezí kvinty</w:t>
      </w:r>
    </w:p>
    <w:p w:rsidR="00843FA2" w:rsidRPr="00843FA2" w:rsidRDefault="00843FA2" w:rsidP="00843FA2">
      <w:pPr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Příprava 30 písní v tóninách  - C, D, F, G dur – přehledně zaznamenány v zásobníku (ofoceno, opsáno) - vybírat si spíše jednodušší písně v rozsahu kvinty, dobře si osvojit prstoklad, některé písně umět transponovat do výše uvedených tónin, souhra zpěvu a hry na klavír, plynulost provedení, předehry, vyjádření charakteru písně, znalost všech slok</w:t>
      </w:r>
    </w:p>
    <w:p w:rsidR="00843FA2" w:rsidRPr="00843FA2" w:rsidRDefault="00843FA2" w:rsidP="00843FA2">
      <w:pPr>
        <w:pStyle w:val="Odstavecseseznamem"/>
        <w:rPr>
          <w:rFonts w:ascii="Arial" w:hAnsi="Arial" w:cs="Arial"/>
          <w:sz w:val="20"/>
          <w:szCs w:val="20"/>
        </w:rPr>
      </w:pPr>
    </w:p>
    <w:p w:rsidR="00E32910" w:rsidRPr="00843FA2" w:rsidRDefault="00E32910" w:rsidP="00843FA2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43FA2">
        <w:rPr>
          <w:rFonts w:ascii="Arial" w:hAnsi="Arial" w:cs="Arial"/>
          <w:sz w:val="20"/>
          <w:szCs w:val="20"/>
        </w:rPr>
        <w:t>Příprava  technicky zvládnutých etud – minimálně v náročnosti etud z BGS, Nového Bayera, Knížky etud pro SPgŠ I. a II. -  technická pregnantnost výraz, přednes</w:t>
      </w:r>
    </w:p>
    <w:p w:rsidR="00E32910" w:rsidRDefault="00E32910" w:rsidP="007D1DCB">
      <w:pPr>
        <w:rPr>
          <w:rFonts w:ascii="Arial" w:hAnsi="Arial" w:cs="Arial"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Předpokladem úspěšného zvládnutí kurzu jsou hudebně teoretické znalosti související s hrou na klavír, se studovanými skladbami, písněmi (tj. orientace v dur a moll, v akordech a jejich obratech, znalost značek, zkratek v notovém záznamu, orientace v kytarových značkách, italské hudební názvosloví).</w:t>
      </w: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sz w:val="20"/>
          <w:szCs w:val="20"/>
        </w:rPr>
      </w:pPr>
    </w:p>
    <w:p w:rsidR="00E32910" w:rsidRDefault="00E32910" w:rsidP="007D1D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 zápočtu je nutné odevzdat seznam  a „zásobník“ písní, které zvládnete technicky správně zahrát!</w:t>
      </w:r>
    </w:p>
    <w:p w:rsidR="00843FA2" w:rsidRDefault="00843FA2" w:rsidP="007D1DCB">
      <w:pPr>
        <w:rPr>
          <w:rFonts w:ascii="Arial" w:hAnsi="Arial" w:cs="Arial"/>
          <w:b/>
          <w:sz w:val="20"/>
          <w:szCs w:val="20"/>
        </w:rPr>
      </w:pPr>
    </w:p>
    <w:p w:rsidR="00843FA2" w:rsidRDefault="00843FA2" w:rsidP="007D1DCB">
      <w:pPr>
        <w:rPr>
          <w:rFonts w:ascii="Arial" w:hAnsi="Arial" w:cs="Arial"/>
          <w:b/>
          <w:sz w:val="20"/>
          <w:szCs w:val="20"/>
        </w:rPr>
      </w:pPr>
    </w:p>
    <w:p w:rsidR="00E32910" w:rsidRPr="00843FA2" w:rsidRDefault="00E32910" w:rsidP="007D1DCB">
      <w:pPr>
        <w:rPr>
          <w:rFonts w:ascii="Arial" w:hAnsi="Arial" w:cs="Arial"/>
          <w:b/>
          <w:bCs/>
          <w:sz w:val="20"/>
          <w:szCs w:val="20"/>
        </w:rPr>
      </w:pPr>
      <w:r w:rsidRPr="00843FA2">
        <w:rPr>
          <w:rFonts w:ascii="Arial" w:hAnsi="Arial" w:cs="Arial"/>
          <w:b/>
          <w:bCs/>
          <w:sz w:val="20"/>
          <w:szCs w:val="20"/>
        </w:rPr>
        <w:t xml:space="preserve">Doporučená literatura: 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eastAsia="Tahoma" w:hAnsi="Arial" w:cs="Arial"/>
          <w:iCs/>
          <w:sz w:val="20"/>
          <w:szCs w:val="20"/>
        </w:rPr>
        <w:t xml:space="preserve">Novotná D., Straňková L.: </w:t>
      </w:r>
      <w:r w:rsidRPr="00382FD7">
        <w:rPr>
          <w:rFonts w:ascii="Arial" w:eastAsia="Tahoma" w:hAnsi="Arial" w:cs="Arial"/>
          <w:i/>
          <w:iCs/>
          <w:sz w:val="20"/>
          <w:szCs w:val="20"/>
        </w:rPr>
        <w:t xml:space="preserve">Elementární improvizace doprovodu písní. </w:t>
      </w:r>
      <w:r w:rsidRPr="00382FD7">
        <w:rPr>
          <w:rFonts w:ascii="Arial" w:eastAsia="Tahoma" w:hAnsi="Arial" w:cs="Arial"/>
          <w:iCs/>
          <w:sz w:val="20"/>
          <w:szCs w:val="20"/>
        </w:rPr>
        <w:t>PF UJEP 2013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Průšová Z., Janžurová Z.</w:t>
      </w:r>
      <w:r w:rsidRPr="00382FD7">
        <w:rPr>
          <w:rFonts w:ascii="Arial" w:hAnsi="Arial" w:cs="Arial"/>
          <w:i/>
          <w:iCs/>
          <w:sz w:val="20"/>
          <w:szCs w:val="20"/>
        </w:rPr>
        <w:t>: S písničkou u klavíru</w:t>
      </w:r>
      <w:r w:rsidRPr="00382FD7">
        <w:rPr>
          <w:rFonts w:ascii="Arial" w:hAnsi="Arial" w:cs="Arial"/>
          <w:sz w:val="20"/>
          <w:szCs w:val="20"/>
        </w:rPr>
        <w:t>. Praha 1985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Hradecký E.: </w:t>
      </w:r>
      <w:r w:rsidRPr="00382FD7">
        <w:rPr>
          <w:rFonts w:ascii="Arial" w:hAnsi="Arial" w:cs="Arial"/>
          <w:i/>
          <w:iCs/>
          <w:sz w:val="20"/>
          <w:szCs w:val="20"/>
        </w:rPr>
        <w:t>Hrajeme na klavír podle akordických kytarových značek</w:t>
      </w:r>
      <w:r w:rsidRPr="00382FD7">
        <w:rPr>
          <w:rFonts w:ascii="Arial" w:hAnsi="Arial" w:cs="Arial"/>
          <w:sz w:val="20"/>
          <w:szCs w:val="20"/>
        </w:rPr>
        <w:t>. Petřvald 2010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Kodejška M., Popovič M.: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Příručka klavírních doprovodů a dirigování písní v mateřské a základní škole. </w:t>
      </w:r>
      <w:r w:rsidR="00046712">
        <w:rPr>
          <w:rFonts w:ascii="Arial" w:hAnsi="Arial" w:cs="Arial"/>
          <w:sz w:val="20"/>
          <w:szCs w:val="20"/>
        </w:rPr>
        <w:t>Praha 1996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 xml:space="preserve">Lišková M., Hurník L: </w:t>
      </w:r>
      <w:r w:rsidRPr="00382FD7">
        <w:rPr>
          <w:rFonts w:ascii="Arial" w:hAnsi="Arial" w:cs="Arial"/>
          <w:i/>
          <w:iCs/>
          <w:sz w:val="20"/>
          <w:szCs w:val="20"/>
        </w:rPr>
        <w:t xml:space="preserve">Hudební výchova pro 1.-5. ročník ZŠ. </w:t>
      </w:r>
      <w:r w:rsidRPr="00382FD7">
        <w:rPr>
          <w:rFonts w:ascii="Arial" w:hAnsi="Arial" w:cs="Arial"/>
          <w:sz w:val="20"/>
          <w:szCs w:val="20"/>
        </w:rPr>
        <w:t>Praha 1996</w:t>
      </w:r>
    </w:p>
    <w:p w:rsidR="00281B5E" w:rsidRPr="00382FD7" w:rsidRDefault="00281B5E" w:rsidP="00281B5E">
      <w:pPr>
        <w:rPr>
          <w:rFonts w:ascii="Arial" w:hAnsi="Arial" w:cs="Arial"/>
          <w:sz w:val="20"/>
          <w:szCs w:val="20"/>
        </w:rPr>
      </w:pPr>
      <w:r w:rsidRPr="00382FD7">
        <w:rPr>
          <w:rFonts w:ascii="Arial" w:hAnsi="Arial" w:cs="Arial"/>
          <w:sz w:val="20"/>
          <w:szCs w:val="20"/>
        </w:rPr>
        <w:t>Zpěvníky pro MŠ (P. Jurkovič, P. Jistel, E. Hradecký, J. Horáčková), alternativní zpěvníky.</w:t>
      </w:r>
    </w:p>
    <w:p w:rsidR="00E32910" w:rsidRDefault="00E32910" w:rsidP="00281B5E">
      <w:pPr>
        <w:rPr>
          <w:rFonts w:ascii="Arial" w:hAnsi="Arial" w:cs="Arial"/>
          <w:sz w:val="16"/>
          <w:szCs w:val="16"/>
        </w:rPr>
      </w:pPr>
    </w:p>
    <w:sectPr w:rsidR="00E3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307F3B98"/>
    <w:multiLevelType w:val="hybridMultilevel"/>
    <w:tmpl w:val="80D4D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2933"/>
    <w:multiLevelType w:val="hybridMultilevel"/>
    <w:tmpl w:val="909E6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10"/>
    <w:rsid w:val="00046712"/>
    <w:rsid w:val="00281B5E"/>
    <w:rsid w:val="007D1DCB"/>
    <w:rsid w:val="007D78F3"/>
    <w:rsid w:val="00843FA2"/>
    <w:rsid w:val="00CE75B1"/>
    <w:rsid w:val="00E04B8F"/>
    <w:rsid w:val="00E32910"/>
    <w:rsid w:val="00E4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A0986-FE02-47A3-9D06-81D20E81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29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Zkladntext"/>
    <w:link w:val="PodtitulChar"/>
    <w:qFormat/>
    <w:rsid w:val="00E32910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E3291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Nzev">
    <w:name w:val="Title"/>
    <w:basedOn w:val="Normln"/>
    <w:next w:val="Podtitul"/>
    <w:link w:val="NzevChar"/>
    <w:qFormat/>
    <w:rsid w:val="00E3291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3291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E329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329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4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zemanovam</dc:creator>
  <cp:lastModifiedBy>buresovas1</cp:lastModifiedBy>
  <cp:revision>8</cp:revision>
  <dcterms:created xsi:type="dcterms:W3CDTF">2018-10-01T16:56:00Z</dcterms:created>
  <dcterms:modified xsi:type="dcterms:W3CDTF">2018-10-02T12:12:00Z</dcterms:modified>
</cp:coreProperties>
</file>