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72B2B" w14:textId="77777777" w:rsidR="00AD4D6C" w:rsidRPr="00686F63" w:rsidRDefault="00AD4D6C" w:rsidP="00596962">
      <w:pPr>
        <w:jc w:val="center"/>
        <w:rPr>
          <w:rFonts w:cs="Arial"/>
          <w:sz w:val="20"/>
          <w:szCs w:val="20"/>
        </w:rPr>
      </w:pPr>
    </w:p>
    <w:p w14:paraId="227FDA0E" w14:textId="77777777" w:rsidR="00AD4D6C" w:rsidRPr="004D108C" w:rsidRDefault="00AD4D6C" w:rsidP="004D108C">
      <w:pPr>
        <w:pStyle w:val="Nadpis2"/>
        <w:rPr>
          <w:lang w:eastAsia="cs-CZ"/>
        </w:rPr>
      </w:pPr>
      <w:r w:rsidRPr="00F739C7">
        <w:rPr>
          <w:lang w:eastAsia="cs-CZ"/>
        </w:rPr>
        <w:t>Pedagogická fakulta Univerzity Jana Evangelisty Purkyně v Ústí nad Labem</w:t>
      </w:r>
    </w:p>
    <w:p w14:paraId="1DDCFEDD" w14:textId="3849169E" w:rsidR="001E2B3F" w:rsidRPr="004D108C" w:rsidRDefault="008244CE" w:rsidP="004D108C">
      <w:pPr>
        <w:pStyle w:val="Nadpis2"/>
        <w:rPr>
          <w:lang w:eastAsia="cs-CZ"/>
        </w:rPr>
      </w:pPr>
      <w:r>
        <w:rPr>
          <w:lang w:eastAsia="cs-CZ"/>
        </w:rPr>
        <w:t>novela p</w:t>
      </w:r>
      <w:r w:rsidR="00761FB8">
        <w:rPr>
          <w:lang w:eastAsia="cs-CZ"/>
        </w:rPr>
        <w:t>říkaz</w:t>
      </w:r>
      <w:r>
        <w:rPr>
          <w:lang w:eastAsia="cs-CZ"/>
        </w:rPr>
        <w:t>u</w:t>
      </w:r>
      <w:r w:rsidR="00AD4D6C" w:rsidRPr="00686F63">
        <w:rPr>
          <w:lang w:eastAsia="cs-CZ"/>
        </w:rPr>
        <w:t xml:space="preserve"> děkana PF UJEP Ústí n. L. č</w:t>
      </w:r>
      <w:r w:rsidR="00AD4D6C" w:rsidRPr="008244CE">
        <w:rPr>
          <w:lang w:eastAsia="cs-CZ"/>
        </w:rPr>
        <w:t xml:space="preserve">. </w:t>
      </w:r>
      <w:r w:rsidR="00D064C4" w:rsidRPr="008244CE">
        <w:rPr>
          <w:lang w:eastAsia="cs-CZ"/>
        </w:rPr>
        <w:t>2</w:t>
      </w:r>
      <w:r w:rsidRPr="008244CE">
        <w:rPr>
          <w:lang w:eastAsia="cs-CZ"/>
        </w:rPr>
        <w:t>B</w:t>
      </w:r>
      <w:r w:rsidR="0054225B" w:rsidRPr="008244CE">
        <w:rPr>
          <w:lang w:eastAsia="cs-CZ"/>
        </w:rPr>
        <w:t>/</w:t>
      </w:r>
      <w:r w:rsidR="00761FB8" w:rsidRPr="008244CE">
        <w:rPr>
          <w:lang w:eastAsia="cs-CZ"/>
        </w:rPr>
        <w:t>201</w:t>
      </w:r>
      <w:r w:rsidR="00D064C4" w:rsidRPr="008244CE">
        <w:rPr>
          <w:lang w:eastAsia="cs-CZ"/>
        </w:rPr>
        <w:t>9</w:t>
      </w:r>
    </w:p>
    <w:p w14:paraId="422A2B78" w14:textId="18D32C9D" w:rsidR="004D108C" w:rsidRPr="004D108C" w:rsidRDefault="004D2F7E" w:rsidP="004D108C">
      <w:pPr>
        <w:pStyle w:val="Nadpis1"/>
        <w:rPr>
          <w:lang w:eastAsia="cs-CZ"/>
        </w:rPr>
        <w:sectPr w:rsidR="004D108C" w:rsidRPr="004D108C" w:rsidSect="004F0009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lang w:eastAsia="cs-CZ"/>
        </w:rPr>
        <w:t xml:space="preserve">finanční limity pro čerpání mimořádných stipendií pracovišti pf ujep </w:t>
      </w:r>
    </w:p>
    <w:p w14:paraId="66D2637F" w14:textId="77777777" w:rsidR="00761FB8" w:rsidRDefault="00761FB8" w:rsidP="00B54EBD"/>
    <w:p w14:paraId="303FF53A" w14:textId="77777777" w:rsidR="00761FB8" w:rsidRDefault="00761FB8" w:rsidP="00B54EBD"/>
    <w:p w14:paraId="20AF6FBD" w14:textId="73FABE1F" w:rsidR="00761FB8" w:rsidRDefault="00AA5A1D" w:rsidP="00AA5A1D">
      <w:pPr>
        <w:numPr>
          <w:ilvl w:val="0"/>
          <w:numId w:val="18"/>
        </w:numPr>
        <w:spacing w:after="0"/>
        <w:contextualSpacing w:val="0"/>
      </w:pPr>
      <w:r>
        <w:t>Dle směrnice děkana PF UJEP č. 1</w:t>
      </w:r>
      <w:r w:rsidR="00C74857">
        <w:t>B</w:t>
      </w:r>
      <w:r>
        <w:t xml:space="preserve">/2013 stanovuje děkan PF UJEP </w:t>
      </w:r>
      <w:r w:rsidR="00C74857">
        <w:t xml:space="preserve">jednotlivým pracovištím PF UJEP </w:t>
      </w:r>
      <w:r w:rsidR="007E5B5B">
        <w:t xml:space="preserve">období od </w:t>
      </w:r>
      <w:r w:rsidR="00BA0E05">
        <w:t>1</w:t>
      </w:r>
      <w:r w:rsidR="007E5B5B">
        <w:t xml:space="preserve">. </w:t>
      </w:r>
      <w:r w:rsidR="00BA0E05">
        <w:t>1</w:t>
      </w:r>
      <w:r w:rsidR="007E5B5B">
        <w:t>. 20</w:t>
      </w:r>
      <w:r w:rsidR="00BA0E05">
        <w:t>2</w:t>
      </w:r>
      <w:r w:rsidR="00E61A8A">
        <w:t>1</w:t>
      </w:r>
      <w:r w:rsidR="007E5B5B">
        <w:t xml:space="preserve"> do 31. 12. 20</w:t>
      </w:r>
      <w:r w:rsidR="00BA0E05">
        <w:t>2</w:t>
      </w:r>
      <w:r w:rsidR="00005EF0">
        <w:t>2</w:t>
      </w:r>
      <w:r w:rsidR="00C74857">
        <w:t xml:space="preserve"> </w:t>
      </w:r>
      <w:r>
        <w:t xml:space="preserve">tyto </w:t>
      </w:r>
      <w:r w:rsidRPr="00AA5A1D">
        <w:t xml:space="preserve">finanční limity pro čerpání mimořádných stipendií přiznávaných v případech zvláštního zřetele hodných </w:t>
      </w:r>
      <w:r w:rsidR="00C74857">
        <w:t xml:space="preserve">podle § 91 odst. 2, písm. e) </w:t>
      </w:r>
      <w:r w:rsidR="00C74857" w:rsidRPr="001F4729">
        <w:rPr>
          <w:rFonts w:cs="Arial"/>
          <w:bCs/>
        </w:rPr>
        <w:t xml:space="preserve">zákona č. 111/1998 Sb., o vysokých školách </w:t>
      </w:r>
      <w:r w:rsidR="00C74857">
        <w:rPr>
          <w:rFonts w:cs="Arial"/>
        </w:rPr>
        <w:t xml:space="preserve">a o změně a doplnění dalších zákonů a podle čl. </w:t>
      </w:r>
      <w:r w:rsidR="00005EF0">
        <w:rPr>
          <w:rFonts w:cs="Arial"/>
        </w:rPr>
        <w:t>3</w:t>
      </w:r>
      <w:r w:rsidR="00C74857">
        <w:rPr>
          <w:rFonts w:cs="Arial"/>
        </w:rPr>
        <w:t xml:space="preserve"> odst. 1, písm. b) Úplného znění Stipendijního řádu Univerzity Jana Evangelisty Purkyně ze dne </w:t>
      </w:r>
      <w:r w:rsidR="00005EF0">
        <w:rPr>
          <w:rFonts w:cs="Arial"/>
        </w:rPr>
        <w:t>17</w:t>
      </w:r>
      <w:r w:rsidR="007E5B5B">
        <w:rPr>
          <w:rFonts w:cs="Arial"/>
        </w:rPr>
        <w:t xml:space="preserve">. </w:t>
      </w:r>
      <w:r w:rsidR="00005EF0">
        <w:rPr>
          <w:rFonts w:cs="Arial"/>
        </w:rPr>
        <w:t>února</w:t>
      </w:r>
      <w:r w:rsidR="007E5B5B">
        <w:rPr>
          <w:rFonts w:cs="Arial"/>
        </w:rPr>
        <w:t xml:space="preserve"> 20</w:t>
      </w:r>
      <w:r w:rsidR="00005EF0">
        <w:rPr>
          <w:rFonts w:cs="Arial"/>
        </w:rPr>
        <w:t>22</w:t>
      </w:r>
      <w:r>
        <w:t>.</w:t>
      </w:r>
    </w:p>
    <w:p w14:paraId="055E6BF2" w14:textId="77777777" w:rsidR="00AA5A1D" w:rsidRDefault="00AA5A1D" w:rsidP="00AA5A1D">
      <w:pPr>
        <w:spacing w:after="0"/>
        <w:contextualSpacing w:val="0"/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5560"/>
        <w:gridCol w:w="3368"/>
      </w:tblGrid>
      <w:tr w:rsidR="00430564" w:rsidRPr="00430564" w14:paraId="7E53F42D" w14:textId="77777777" w:rsidTr="00430564">
        <w:tc>
          <w:tcPr>
            <w:tcW w:w="5560" w:type="dxa"/>
            <w:shd w:val="clear" w:color="auto" w:fill="E53188"/>
          </w:tcPr>
          <w:p w14:paraId="125FE4EE" w14:textId="77777777" w:rsidR="00AA5A1D" w:rsidRPr="00430564" w:rsidRDefault="00AA5A1D" w:rsidP="00AA5A1D">
            <w:pPr>
              <w:spacing w:before="60" w:after="60"/>
              <w:contextualSpacing w:val="0"/>
              <w:rPr>
                <w:b/>
                <w:color w:val="FFFFFF" w:themeColor="background1"/>
              </w:rPr>
            </w:pPr>
            <w:r w:rsidRPr="00430564">
              <w:rPr>
                <w:b/>
                <w:color w:val="FFFFFF" w:themeColor="background1"/>
              </w:rPr>
              <w:t>Pracoviště PF UJEP</w:t>
            </w:r>
          </w:p>
        </w:tc>
        <w:tc>
          <w:tcPr>
            <w:tcW w:w="3368" w:type="dxa"/>
            <w:shd w:val="clear" w:color="auto" w:fill="E53188"/>
          </w:tcPr>
          <w:p w14:paraId="03DE32EA" w14:textId="77777777" w:rsidR="00AA5A1D" w:rsidRPr="00430564" w:rsidRDefault="00AA5A1D" w:rsidP="00430564">
            <w:pPr>
              <w:spacing w:before="60" w:after="60"/>
              <w:contextualSpacing w:val="0"/>
              <w:jc w:val="center"/>
              <w:rPr>
                <w:b/>
                <w:color w:val="FFFFFF" w:themeColor="background1"/>
              </w:rPr>
            </w:pPr>
            <w:r w:rsidRPr="00430564">
              <w:rPr>
                <w:b/>
                <w:color w:val="FFFFFF" w:themeColor="background1"/>
              </w:rPr>
              <w:t>Finanční limit (v tis. Kč)</w:t>
            </w:r>
          </w:p>
        </w:tc>
      </w:tr>
      <w:tr w:rsidR="00AA5A1D" w14:paraId="3B035340" w14:textId="77777777" w:rsidTr="00AA5A1D">
        <w:tc>
          <w:tcPr>
            <w:tcW w:w="5560" w:type="dxa"/>
          </w:tcPr>
          <w:p w14:paraId="75CB52E3" w14:textId="77777777" w:rsidR="00AA5A1D" w:rsidRDefault="00AA5A1D" w:rsidP="00AA5A1D">
            <w:pPr>
              <w:spacing w:before="60" w:after="60"/>
              <w:contextualSpacing w:val="0"/>
            </w:pPr>
            <w:bookmarkStart w:id="0" w:name="_Hlk113363460"/>
            <w:r>
              <w:t>Katedra anglistiky</w:t>
            </w:r>
          </w:p>
        </w:tc>
        <w:tc>
          <w:tcPr>
            <w:tcW w:w="3368" w:type="dxa"/>
          </w:tcPr>
          <w:p w14:paraId="1437C814" w14:textId="6DC16F37" w:rsidR="00AA5A1D" w:rsidRDefault="004D57A8" w:rsidP="00430564">
            <w:pPr>
              <w:spacing w:before="60" w:after="60"/>
              <w:contextualSpacing w:val="0"/>
              <w:jc w:val="center"/>
            </w:pPr>
            <w:r>
              <w:t>75</w:t>
            </w:r>
          </w:p>
        </w:tc>
      </w:tr>
      <w:tr w:rsidR="00AA5A1D" w14:paraId="04ED1D0A" w14:textId="77777777" w:rsidTr="00AA5A1D">
        <w:tc>
          <w:tcPr>
            <w:tcW w:w="5560" w:type="dxa"/>
          </w:tcPr>
          <w:p w14:paraId="099D89A2" w14:textId="77777777" w:rsidR="00AA5A1D" w:rsidRDefault="00AA5A1D" w:rsidP="00AA5A1D">
            <w:pPr>
              <w:spacing w:before="60" w:after="60"/>
              <w:contextualSpacing w:val="0"/>
            </w:pPr>
            <w:r>
              <w:t>Katedra bohemistiky</w:t>
            </w:r>
          </w:p>
        </w:tc>
        <w:tc>
          <w:tcPr>
            <w:tcW w:w="3368" w:type="dxa"/>
          </w:tcPr>
          <w:p w14:paraId="7BB5B4FC" w14:textId="62D02C7B" w:rsidR="00AA5A1D" w:rsidRDefault="004D57A8" w:rsidP="006109A8">
            <w:pPr>
              <w:spacing w:before="60" w:after="60"/>
              <w:contextualSpacing w:val="0"/>
              <w:jc w:val="center"/>
            </w:pPr>
            <w:r>
              <w:t>1</w:t>
            </w:r>
            <w:r w:rsidR="009516A4">
              <w:t>00</w:t>
            </w:r>
          </w:p>
        </w:tc>
      </w:tr>
      <w:tr w:rsidR="00AA5A1D" w14:paraId="217C355B" w14:textId="77777777" w:rsidTr="00AA5A1D">
        <w:tc>
          <w:tcPr>
            <w:tcW w:w="5560" w:type="dxa"/>
          </w:tcPr>
          <w:p w14:paraId="177FB4EB" w14:textId="77777777" w:rsidR="00AA5A1D" w:rsidRDefault="00AA5A1D" w:rsidP="00AA5A1D">
            <w:pPr>
              <w:spacing w:before="60" w:after="60"/>
              <w:contextualSpacing w:val="0"/>
            </w:pPr>
            <w:r>
              <w:t>Katedra hudební výchovy</w:t>
            </w:r>
          </w:p>
        </w:tc>
        <w:tc>
          <w:tcPr>
            <w:tcW w:w="3368" w:type="dxa"/>
          </w:tcPr>
          <w:p w14:paraId="194C5C43" w14:textId="79595005" w:rsidR="00AA5A1D" w:rsidRDefault="004D57A8" w:rsidP="0039038A">
            <w:pPr>
              <w:spacing w:before="60" w:after="60"/>
              <w:contextualSpacing w:val="0"/>
              <w:jc w:val="center"/>
            </w:pPr>
            <w:r>
              <w:t>170</w:t>
            </w:r>
          </w:p>
        </w:tc>
      </w:tr>
      <w:tr w:rsidR="00AA5A1D" w14:paraId="3D7093E9" w14:textId="77777777" w:rsidTr="00AA5A1D">
        <w:tc>
          <w:tcPr>
            <w:tcW w:w="5560" w:type="dxa"/>
          </w:tcPr>
          <w:p w14:paraId="3517B4AF" w14:textId="77777777" w:rsidR="00AA5A1D" w:rsidRDefault="00AA5A1D" w:rsidP="00AA5A1D">
            <w:pPr>
              <w:spacing w:before="60" w:after="60"/>
              <w:contextualSpacing w:val="0"/>
            </w:pPr>
            <w:r>
              <w:t>Katedra tělesné výchovy a sportu</w:t>
            </w:r>
          </w:p>
        </w:tc>
        <w:tc>
          <w:tcPr>
            <w:tcW w:w="3368" w:type="dxa"/>
          </w:tcPr>
          <w:p w14:paraId="697B6222" w14:textId="7FE7CB88" w:rsidR="00AA5A1D" w:rsidRDefault="004D57A8" w:rsidP="006109A8">
            <w:pPr>
              <w:spacing w:before="60" w:after="60"/>
              <w:contextualSpacing w:val="0"/>
              <w:jc w:val="center"/>
            </w:pPr>
            <w:r>
              <w:t>170</w:t>
            </w:r>
          </w:p>
        </w:tc>
      </w:tr>
      <w:tr w:rsidR="00AA5A1D" w14:paraId="22FD8572" w14:textId="77777777" w:rsidTr="00AA5A1D">
        <w:tc>
          <w:tcPr>
            <w:tcW w:w="5560" w:type="dxa"/>
          </w:tcPr>
          <w:p w14:paraId="22E71827" w14:textId="77777777" w:rsidR="00AA5A1D" w:rsidRDefault="00AA5A1D" w:rsidP="00AA5A1D">
            <w:pPr>
              <w:spacing w:before="60" w:after="60"/>
              <w:contextualSpacing w:val="0"/>
            </w:pPr>
            <w:r>
              <w:t>Katedra výtvarné kultury</w:t>
            </w:r>
          </w:p>
        </w:tc>
        <w:tc>
          <w:tcPr>
            <w:tcW w:w="3368" w:type="dxa"/>
          </w:tcPr>
          <w:p w14:paraId="16966716" w14:textId="4A793608" w:rsidR="00AA5A1D" w:rsidRDefault="004D57A8" w:rsidP="0039038A">
            <w:pPr>
              <w:spacing w:before="60" w:after="60"/>
              <w:contextualSpacing w:val="0"/>
              <w:jc w:val="center"/>
            </w:pPr>
            <w:r>
              <w:t>170</w:t>
            </w:r>
          </w:p>
        </w:tc>
      </w:tr>
      <w:tr w:rsidR="00AA5A1D" w14:paraId="0486D905" w14:textId="77777777" w:rsidTr="00AA5A1D">
        <w:tc>
          <w:tcPr>
            <w:tcW w:w="5560" w:type="dxa"/>
          </w:tcPr>
          <w:p w14:paraId="72F520B5" w14:textId="1186F8FC" w:rsidR="00AA5A1D" w:rsidRDefault="00AA5A1D" w:rsidP="00AA5A1D">
            <w:pPr>
              <w:spacing w:before="60" w:after="60"/>
              <w:contextualSpacing w:val="0"/>
            </w:pPr>
            <w:r>
              <w:t>Katedra pedagogiky</w:t>
            </w:r>
            <w:r w:rsidR="00BA0E05">
              <w:t xml:space="preserve"> a aplikovaných disciplín</w:t>
            </w:r>
          </w:p>
        </w:tc>
        <w:tc>
          <w:tcPr>
            <w:tcW w:w="3368" w:type="dxa"/>
          </w:tcPr>
          <w:p w14:paraId="40F4A5BB" w14:textId="57831F79" w:rsidR="00AA5A1D" w:rsidRDefault="004D57A8" w:rsidP="008340C1">
            <w:pPr>
              <w:spacing w:before="60" w:after="60"/>
              <w:contextualSpacing w:val="0"/>
              <w:jc w:val="center"/>
            </w:pPr>
            <w:r>
              <w:t>25</w:t>
            </w:r>
          </w:p>
        </w:tc>
      </w:tr>
      <w:tr w:rsidR="00BA0E05" w14:paraId="37E61D08" w14:textId="77777777" w:rsidTr="00AA5A1D">
        <w:tc>
          <w:tcPr>
            <w:tcW w:w="5560" w:type="dxa"/>
          </w:tcPr>
          <w:p w14:paraId="5A41BE79" w14:textId="550A7BAB" w:rsidR="00BA0E05" w:rsidRDefault="00BA0E05" w:rsidP="00AA5A1D">
            <w:pPr>
              <w:spacing w:before="60" w:after="60"/>
              <w:contextualSpacing w:val="0"/>
            </w:pPr>
            <w:r>
              <w:t>Katedra speciální a sociální pedagogiky</w:t>
            </w:r>
          </w:p>
        </w:tc>
        <w:tc>
          <w:tcPr>
            <w:tcW w:w="3368" w:type="dxa"/>
          </w:tcPr>
          <w:p w14:paraId="273503F9" w14:textId="3BE5FBA6" w:rsidR="00BA0E05" w:rsidRDefault="004D57A8" w:rsidP="008340C1">
            <w:pPr>
              <w:spacing w:before="60" w:after="60"/>
              <w:contextualSpacing w:val="0"/>
              <w:jc w:val="center"/>
            </w:pPr>
            <w:r>
              <w:t>5</w:t>
            </w:r>
            <w:r w:rsidR="00BA0E05">
              <w:t>0</w:t>
            </w:r>
          </w:p>
        </w:tc>
      </w:tr>
      <w:tr w:rsidR="00AA5A1D" w14:paraId="05E675C7" w14:textId="77777777" w:rsidTr="00AA5A1D">
        <w:tc>
          <w:tcPr>
            <w:tcW w:w="5560" w:type="dxa"/>
          </w:tcPr>
          <w:p w14:paraId="44403F60" w14:textId="77777777" w:rsidR="00AA5A1D" w:rsidRDefault="00AA5A1D" w:rsidP="00AA5A1D">
            <w:pPr>
              <w:spacing w:before="60" w:after="60"/>
              <w:contextualSpacing w:val="0"/>
            </w:pPr>
            <w:r>
              <w:t>Katedra psychologie</w:t>
            </w:r>
          </w:p>
        </w:tc>
        <w:tc>
          <w:tcPr>
            <w:tcW w:w="3368" w:type="dxa"/>
          </w:tcPr>
          <w:p w14:paraId="6FCC264E" w14:textId="270AB036" w:rsidR="00AA5A1D" w:rsidRDefault="004D57A8" w:rsidP="00430564">
            <w:pPr>
              <w:spacing w:before="60" w:after="60"/>
              <w:contextualSpacing w:val="0"/>
              <w:jc w:val="center"/>
            </w:pPr>
            <w:r>
              <w:t>4</w:t>
            </w:r>
            <w:r w:rsidR="00BA0E05">
              <w:t>0</w:t>
            </w:r>
          </w:p>
        </w:tc>
      </w:tr>
      <w:tr w:rsidR="00AA5A1D" w14:paraId="24F3B081" w14:textId="77777777" w:rsidTr="00AA5A1D">
        <w:tc>
          <w:tcPr>
            <w:tcW w:w="5560" w:type="dxa"/>
          </w:tcPr>
          <w:p w14:paraId="7540F515" w14:textId="77777777" w:rsidR="00AA5A1D" w:rsidRDefault="00AA5A1D" w:rsidP="00AA5A1D">
            <w:pPr>
              <w:spacing w:before="60" w:after="60"/>
              <w:contextualSpacing w:val="0"/>
            </w:pPr>
            <w:r>
              <w:t>Katedra primárního a preprimárního vzdělávání</w:t>
            </w:r>
          </w:p>
        </w:tc>
        <w:tc>
          <w:tcPr>
            <w:tcW w:w="3368" w:type="dxa"/>
          </w:tcPr>
          <w:p w14:paraId="580723C2" w14:textId="0637699D" w:rsidR="00AA5A1D" w:rsidRDefault="004D57A8" w:rsidP="008340C1">
            <w:pPr>
              <w:spacing w:before="60" w:after="60"/>
              <w:contextualSpacing w:val="0"/>
              <w:jc w:val="center"/>
            </w:pPr>
            <w:r>
              <w:t>15</w:t>
            </w:r>
            <w:r w:rsidR="00BA0E05">
              <w:t>0</w:t>
            </w:r>
          </w:p>
        </w:tc>
      </w:tr>
      <w:tr w:rsidR="00AA5A1D" w14:paraId="12C0D7DF" w14:textId="77777777" w:rsidTr="00AA5A1D">
        <w:tc>
          <w:tcPr>
            <w:tcW w:w="5560" w:type="dxa"/>
          </w:tcPr>
          <w:p w14:paraId="33C71556" w14:textId="77777777" w:rsidR="00AA5A1D" w:rsidRDefault="00AA5A1D" w:rsidP="00AA5A1D">
            <w:pPr>
              <w:spacing w:before="60" w:after="60"/>
              <w:contextualSpacing w:val="0"/>
            </w:pPr>
            <w:r>
              <w:t>Katedra výchov uměním</w:t>
            </w:r>
          </w:p>
        </w:tc>
        <w:tc>
          <w:tcPr>
            <w:tcW w:w="3368" w:type="dxa"/>
          </w:tcPr>
          <w:p w14:paraId="778A613A" w14:textId="768D73DB" w:rsidR="00AA5A1D" w:rsidRDefault="004D57A8" w:rsidP="008340C1">
            <w:pPr>
              <w:spacing w:before="60" w:after="60"/>
              <w:contextualSpacing w:val="0"/>
              <w:jc w:val="center"/>
            </w:pPr>
            <w:r>
              <w:t>50</w:t>
            </w:r>
          </w:p>
        </w:tc>
      </w:tr>
      <w:tr w:rsidR="00005EF0" w14:paraId="60969D1B" w14:textId="77777777" w:rsidTr="00005EF0">
        <w:tc>
          <w:tcPr>
            <w:tcW w:w="5560" w:type="dxa"/>
            <w:vAlign w:val="center"/>
          </w:tcPr>
          <w:p w14:paraId="272CF750" w14:textId="328CE86D" w:rsidR="00005EF0" w:rsidRDefault="00005EF0" w:rsidP="00005EF0">
            <w:pPr>
              <w:spacing w:before="60" w:after="60"/>
              <w:contextualSpacing w:val="0"/>
              <w:jc w:val="left"/>
            </w:pPr>
            <w:r>
              <w:t>Centrum pro sociální inovac</w:t>
            </w:r>
            <w:r w:rsidR="007359E8">
              <w:t>e</w:t>
            </w:r>
            <w:r>
              <w:t xml:space="preserve"> a inkluzi ve vzdělávání</w:t>
            </w:r>
          </w:p>
        </w:tc>
        <w:tc>
          <w:tcPr>
            <w:tcW w:w="3368" w:type="dxa"/>
            <w:vAlign w:val="center"/>
          </w:tcPr>
          <w:p w14:paraId="0318919B" w14:textId="1B487D17" w:rsidR="00005EF0" w:rsidRDefault="004D57A8" w:rsidP="00005EF0">
            <w:pPr>
              <w:spacing w:before="60" w:after="60"/>
              <w:contextualSpacing w:val="0"/>
              <w:jc w:val="center"/>
            </w:pPr>
            <w:r>
              <w:t>50</w:t>
            </w:r>
          </w:p>
        </w:tc>
      </w:tr>
      <w:bookmarkEnd w:id="0"/>
      <w:tr w:rsidR="00AA5A1D" w14:paraId="3FA8E657" w14:textId="77777777" w:rsidTr="001421FB">
        <w:tc>
          <w:tcPr>
            <w:tcW w:w="5560" w:type="dxa"/>
          </w:tcPr>
          <w:p w14:paraId="0B264BC6" w14:textId="77777777" w:rsidR="00AA5A1D" w:rsidRPr="00430564" w:rsidRDefault="00AA5A1D" w:rsidP="00AA5A1D">
            <w:pPr>
              <w:spacing w:before="60" w:after="60"/>
              <w:contextualSpacing w:val="0"/>
              <w:rPr>
                <w:b/>
              </w:rPr>
            </w:pPr>
            <w:r w:rsidRPr="00430564">
              <w:rPr>
                <w:b/>
              </w:rPr>
              <w:t>Celková částka</w:t>
            </w:r>
            <w:r w:rsidR="009516A4">
              <w:rPr>
                <w:b/>
              </w:rPr>
              <w:t xml:space="preserve"> </w:t>
            </w:r>
          </w:p>
        </w:tc>
        <w:tc>
          <w:tcPr>
            <w:tcW w:w="3368" w:type="dxa"/>
            <w:vAlign w:val="center"/>
          </w:tcPr>
          <w:p w14:paraId="5735A287" w14:textId="118FAC79" w:rsidR="00AA5A1D" w:rsidRPr="001421FB" w:rsidRDefault="001421FB" w:rsidP="001421FB">
            <w:pPr>
              <w:pStyle w:val="Odstavecseseznamem"/>
              <w:spacing w:before="60" w:after="60"/>
              <w:contextualSpacing w:val="0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4D57A8">
              <w:rPr>
                <w:b/>
              </w:rPr>
              <w:t>1</w:t>
            </w:r>
            <w:r>
              <w:rPr>
                <w:b/>
              </w:rPr>
              <w:t>.0</w:t>
            </w:r>
            <w:r w:rsidR="004D57A8">
              <w:rPr>
                <w:b/>
              </w:rPr>
              <w:t>5</w:t>
            </w:r>
            <w:r>
              <w:rPr>
                <w:b/>
              </w:rPr>
              <w:t>0</w:t>
            </w:r>
          </w:p>
        </w:tc>
      </w:tr>
    </w:tbl>
    <w:p w14:paraId="4D997484" w14:textId="77777777" w:rsidR="00AA5A1D" w:rsidRPr="008244CE" w:rsidRDefault="00AA5A1D" w:rsidP="00430564">
      <w:pPr>
        <w:spacing w:after="0"/>
        <w:contextualSpacing w:val="0"/>
        <w:rPr>
          <w:sz w:val="10"/>
        </w:rPr>
      </w:pPr>
    </w:p>
    <w:p w14:paraId="1317CEC9" w14:textId="77777777" w:rsidR="00761FB8" w:rsidRPr="008244CE" w:rsidRDefault="00761FB8" w:rsidP="00761FB8">
      <w:pPr>
        <w:tabs>
          <w:tab w:val="num" w:pos="360"/>
        </w:tabs>
        <w:rPr>
          <w:sz w:val="14"/>
        </w:rPr>
      </w:pPr>
    </w:p>
    <w:p w14:paraId="1364BEE7" w14:textId="066F21AD" w:rsidR="00761FB8" w:rsidRDefault="00761FB8" w:rsidP="00761FB8">
      <w:pPr>
        <w:numPr>
          <w:ilvl w:val="0"/>
          <w:numId w:val="18"/>
        </w:numPr>
        <w:spacing w:after="0"/>
        <w:contextualSpacing w:val="0"/>
      </w:pPr>
      <w:r>
        <w:t xml:space="preserve">Tento příkaz děkana PF UJEP </w:t>
      </w:r>
      <w:r w:rsidR="006109A8">
        <w:t>byl projednán na kolegiu děkana</w:t>
      </w:r>
      <w:r w:rsidR="007E5B5B">
        <w:t xml:space="preserve"> dne </w:t>
      </w:r>
      <w:r w:rsidR="00005EF0">
        <w:t>12</w:t>
      </w:r>
      <w:r w:rsidR="007E5B5B">
        <w:t xml:space="preserve">. </w:t>
      </w:r>
      <w:r w:rsidR="00005EF0">
        <w:t>9</w:t>
      </w:r>
      <w:r w:rsidR="007E5B5B">
        <w:t>. 20</w:t>
      </w:r>
      <w:r w:rsidR="00BA0E05">
        <w:t>2</w:t>
      </w:r>
      <w:r w:rsidR="00005EF0">
        <w:t>2</w:t>
      </w:r>
      <w:r w:rsidR="006109A8">
        <w:t xml:space="preserve">, </w:t>
      </w:r>
      <w:r>
        <w:t>platí</w:t>
      </w:r>
      <w:r w:rsidR="009516A4">
        <w:t xml:space="preserve"> od</w:t>
      </w:r>
      <w:r>
        <w:t xml:space="preserve"> </w:t>
      </w:r>
      <w:r w:rsidR="00E61A8A">
        <w:t>1</w:t>
      </w:r>
      <w:r w:rsidR="005412C4">
        <w:t>2</w:t>
      </w:r>
      <w:r w:rsidR="007E5B5B">
        <w:t xml:space="preserve">. </w:t>
      </w:r>
      <w:r w:rsidR="005412C4">
        <w:t>9</w:t>
      </w:r>
      <w:r w:rsidR="007E5B5B">
        <w:t>. 20</w:t>
      </w:r>
      <w:r w:rsidR="00BA0E05">
        <w:t>2</w:t>
      </w:r>
      <w:r w:rsidR="005412C4">
        <w:t>2</w:t>
      </w:r>
      <w:r w:rsidR="007E5B5B">
        <w:t xml:space="preserve"> do 31. 12. 20</w:t>
      </w:r>
      <w:r w:rsidR="00BA0E05">
        <w:t>2</w:t>
      </w:r>
      <w:r w:rsidR="00D52D97">
        <w:t>2</w:t>
      </w:r>
      <w:r>
        <w:t xml:space="preserve">. </w:t>
      </w:r>
    </w:p>
    <w:p w14:paraId="1AFC5B25" w14:textId="77777777" w:rsidR="00761FB8" w:rsidRDefault="00761FB8" w:rsidP="00E851D1"/>
    <w:p w14:paraId="5E4148E5" w14:textId="63653B43" w:rsidR="00E851D1" w:rsidRPr="004F4081" w:rsidRDefault="00E851D1" w:rsidP="00E851D1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V Ústí nad Labem dne </w:t>
      </w:r>
      <w:r w:rsidR="00005EF0">
        <w:rPr>
          <w:rFonts w:cs="Arial"/>
        </w:rPr>
        <w:t>12</w:t>
      </w:r>
      <w:r w:rsidR="007E5B5B">
        <w:rPr>
          <w:rFonts w:cs="Arial"/>
        </w:rPr>
        <w:t xml:space="preserve">. </w:t>
      </w:r>
      <w:r w:rsidR="00005EF0">
        <w:rPr>
          <w:rFonts w:cs="Arial"/>
        </w:rPr>
        <w:t>9</w:t>
      </w:r>
      <w:r w:rsidR="007E5B5B">
        <w:rPr>
          <w:rFonts w:cs="Arial"/>
        </w:rPr>
        <w:t>. 20</w:t>
      </w:r>
      <w:r w:rsidR="00BA0E05">
        <w:rPr>
          <w:rFonts w:cs="Arial"/>
        </w:rPr>
        <w:t>2</w:t>
      </w:r>
      <w:r w:rsidR="00005EF0">
        <w:rPr>
          <w:rFonts w:cs="Arial"/>
        </w:rPr>
        <w:t>2</w:t>
      </w:r>
    </w:p>
    <w:p w14:paraId="33040CE2" w14:textId="77777777" w:rsidR="008244CE" w:rsidRPr="008244CE" w:rsidRDefault="008244CE" w:rsidP="00430564">
      <w:pPr>
        <w:pStyle w:val="Bezmezer"/>
        <w:ind w:left="0"/>
        <w:rPr>
          <w:sz w:val="40"/>
        </w:rPr>
      </w:pPr>
      <w:bookmarkStart w:id="1" w:name="_GoBack"/>
      <w:bookmarkEnd w:id="1"/>
    </w:p>
    <w:p w14:paraId="6A8882B5" w14:textId="0427E052" w:rsidR="00C926EB" w:rsidRPr="00B54EBD" w:rsidRDefault="00BA0E05" w:rsidP="003E3514">
      <w:pPr>
        <w:pStyle w:val="Bezmezer"/>
        <w:ind w:left="4679" w:firstLine="708"/>
      </w:pPr>
      <w:r>
        <w:t>prof</w:t>
      </w:r>
      <w:r w:rsidR="00C926EB" w:rsidRPr="00B54EBD">
        <w:t xml:space="preserve">. </w:t>
      </w:r>
      <w:r w:rsidR="009516A4">
        <w:t>PhDr. Jiří Škoda</w:t>
      </w:r>
      <w:r w:rsidR="00C926EB" w:rsidRPr="00B54EBD">
        <w:t>, Ph</w:t>
      </w:r>
      <w:r w:rsidR="003E3514">
        <w:t>.</w:t>
      </w:r>
      <w:r w:rsidR="00C926EB" w:rsidRPr="00B54EBD">
        <w:t>D.</w:t>
      </w:r>
      <w:r w:rsidR="00005EF0">
        <w:t>, MBA</w:t>
      </w:r>
    </w:p>
    <w:p w14:paraId="58C61AD4" w14:textId="3C52507A" w:rsidR="00430564" w:rsidRPr="00005EF0" w:rsidRDefault="00C926EB" w:rsidP="00005EF0">
      <w:pPr>
        <w:pStyle w:val="Bezmezer"/>
        <w:ind w:firstLine="277"/>
      </w:pPr>
      <w:r w:rsidRPr="00B54EBD">
        <w:t>děkan PF UJEP v Ústí n. L.</w:t>
      </w:r>
    </w:p>
    <w:p w14:paraId="7D39A1EE" w14:textId="77777777" w:rsidR="008244CE" w:rsidRDefault="008244CE" w:rsidP="0039038A">
      <w:pPr>
        <w:pStyle w:val="Nzev"/>
        <w:spacing w:before="0" w:after="0"/>
        <w:rPr>
          <w:i/>
          <w:sz w:val="16"/>
          <w:szCs w:val="24"/>
          <w:u w:val="single"/>
          <w:lang w:eastAsia="cs-CZ"/>
        </w:rPr>
      </w:pPr>
    </w:p>
    <w:p w14:paraId="430028D5" w14:textId="77777777" w:rsidR="00C926EB" w:rsidRPr="008244CE" w:rsidRDefault="00255CCB" w:rsidP="0039038A">
      <w:pPr>
        <w:pStyle w:val="Nzev"/>
        <w:spacing w:before="0" w:after="0"/>
        <w:rPr>
          <w:i/>
          <w:sz w:val="16"/>
          <w:szCs w:val="24"/>
          <w:u w:val="single"/>
          <w:lang w:eastAsia="cs-CZ"/>
        </w:rPr>
      </w:pPr>
      <w:r w:rsidRPr="008244CE">
        <w:rPr>
          <w:i/>
          <w:sz w:val="16"/>
          <w:szCs w:val="24"/>
          <w:u w:val="single"/>
          <w:lang w:eastAsia="cs-CZ"/>
        </w:rPr>
        <w:t>Zpracoval</w:t>
      </w:r>
      <w:r w:rsidR="0069615C" w:rsidRPr="008244CE">
        <w:rPr>
          <w:i/>
          <w:sz w:val="16"/>
          <w:szCs w:val="24"/>
          <w:u w:val="single"/>
          <w:lang w:eastAsia="cs-CZ"/>
        </w:rPr>
        <w:t>i</w:t>
      </w:r>
      <w:r w:rsidR="00C926EB" w:rsidRPr="008244CE">
        <w:rPr>
          <w:i/>
          <w:sz w:val="16"/>
          <w:szCs w:val="24"/>
          <w:u w:val="single"/>
          <w:lang w:eastAsia="cs-CZ"/>
        </w:rPr>
        <w:t>:</w:t>
      </w:r>
    </w:p>
    <w:p w14:paraId="782B49D8" w14:textId="3CDE4B78" w:rsidR="0083646E" w:rsidRPr="008244CE" w:rsidRDefault="00005EF0" w:rsidP="0039038A">
      <w:pPr>
        <w:pStyle w:val="Nzev"/>
        <w:spacing w:before="0" w:after="0"/>
        <w:rPr>
          <w:i/>
          <w:sz w:val="16"/>
          <w:szCs w:val="24"/>
          <w:lang w:eastAsia="cs-CZ"/>
        </w:rPr>
      </w:pPr>
      <w:r w:rsidRPr="008244CE">
        <w:rPr>
          <w:i/>
          <w:sz w:val="16"/>
          <w:szCs w:val="24"/>
          <w:lang w:eastAsia="cs-CZ"/>
        </w:rPr>
        <w:t>PhDr. Ing.</w:t>
      </w:r>
      <w:r w:rsidR="009516A4" w:rsidRPr="008244CE">
        <w:rPr>
          <w:i/>
          <w:sz w:val="16"/>
          <w:szCs w:val="24"/>
          <w:lang w:eastAsia="cs-CZ"/>
        </w:rPr>
        <w:t xml:space="preserve"> Martin Černý, MSc.</w:t>
      </w:r>
      <w:r w:rsidR="00C926EB" w:rsidRPr="008244CE">
        <w:rPr>
          <w:i/>
          <w:sz w:val="16"/>
          <w:szCs w:val="24"/>
          <w:lang w:eastAsia="cs-CZ"/>
        </w:rPr>
        <w:t xml:space="preserve">, proděkan pro </w:t>
      </w:r>
      <w:r w:rsidR="00761FB8" w:rsidRPr="008244CE">
        <w:rPr>
          <w:i/>
          <w:sz w:val="16"/>
          <w:szCs w:val="24"/>
          <w:lang w:eastAsia="cs-CZ"/>
        </w:rPr>
        <w:t>studium</w:t>
      </w:r>
      <w:r w:rsidR="008C4A8E" w:rsidRPr="008244CE">
        <w:rPr>
          <w:i/>
          <w:sz w:val="16"/>
          <w:szCs w:val="24"/>
          <w:lang w:eastAsia="cs-CZ"/>
        </w:rPr>
        <w:t xml:space="preserve"> </w:t>
      </w:r>
      <w:r w:rsidR="00E4293B" w:rsidRPr="008244CE">
        <w:rPr>
          <w:i/>
          <w:sz w:val="16"/>
          <w:szCs w:val="24"/>
          <w:lang w:eastAsia="cs-CZ"/>
        </w:rPr>
        <w:t>a pedagogické praxe</w:t>
      </w:r>
      <w:r w:rsidR="00C926EB" w:rsidRPr="008244CE">
        <w:rPr>
          <w:i/>
          <w:sz w:val="16"/>
          <w:szCs w:val="24"/>
          <w:lang w:eastAsia="cs-CZ"/>
        </w:rPr>
        <w:t xml:space="preserve"> PF UJEP</w:t>
      </w:r>
    </w:p>
    <w:p w14:paraId="341A4471" w14:textId="149B538C" w:rsidR="0069615C" w:rsidRPr="008244CE" w:rsidRDefault="0069615C" w:rsidP="00844346">
      <w:pPr>
        <w:spacing w:after="0"/>
        <w:rPr>
          <w:i/>
          <w:sz w:val="16"/>
          <w:lang w:eastAsia="cs-CZ"/>
        </w:rPr>
      </w:pPr>
      <w:r w:rsidRPr="008244CE">
        <w:rPr>
          <w:i/>
          <w:sz w:val="16"/>
          <w:lang w:eastAsia="cs-CZ"/>
        </w:rPr>
        <w:t>PhDr. Ing. Ivan Bertl,</w:t>
      </w:r>
      <w:r w:rsidR="00841E6F" w:rsidRPr="008244CE">
        <w:rPr>
          <w:i/>
          <w:sz w:val="16"/>
          <w:lang w:eastAsia="cs-CZ"/>
        </w:rPr>
        <w:t xml:space="preserve"> </w:t>
      </w:r>
      <w:proofErr w:type="spellStart"/>
      <w:r w:rsidR="00841E6F" w:rsidRPr="008244CE">
        <w:rPr>
          <w:i/>
          <w:sz w:val="16"/>
          <w:lang w:eastAsia="cs-CZ"/>
        </w:rPr>
        <w:t>Ph.D</w:t>
      </w:r>
      <w:proofErr w:type="spellEnd"/>
      <w:r w:rsidR="00841E6F" w:rsidRPr="008244CE">
        <w:rPr>
          <w:i/>
          <w:sz w:val="16"/>
          <w:lang w:eastAsia="cs-CZ"/>
        </w:rPr>
        <w:t>,</w:t>
      </w:r>
      <w:r w:rsidRPr="008244CE">
        <w:rPr>
          <w:i/>
          <w:sz w:val="16"/>
          <w:lang w:eastAsia="cs-CZ"/>
        </w:rPr>
        <w:t xml:space="preserve"> </w:t>
      </w:r>
      <w:r w:rsidR="00841E6F" w:rsidRPr="008244CE">
        <w:rPr>
          <w:i/>
          <w:sz w:val="16"/>
          <w:lang w:eastAsia="cs-CZ"/>
        </w:rPr>
        <w:t>manažer pro ekonomické a legislativní záležitosti</w:t>
      </w:r>
      <w:r w:rsidR="0095188F" w:rsidRPr="008244CE">
        <w:rPr>
          <w:i/>
          <w:sz w:val="16"/>
          <w:lang w:eastAsia="cs-CZ"/>
        </w:rPr>
        <w:t xml:space="preserve"> </w:t>
      </w:r>
      <w:r w:rsidRPr="008244CE">
        <w:rPr>
          <w:i/>
          <w:sz w:val="16"/>
          <w:lang w:eastAsia="cs-CZ"/>
        </w:rPr>
        <w:t>PF UJEP</w:t>
      </w:r>
    </w:p>
    <w:sectPr w:rsidR="0069615C" w:rsidRPr="008244CE" w:rsidSect="003E3514">
      <w:headerReference w:type="default" r:id="rId10"/>
      <w:type w:val="continuous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CFB877" w14:textId="77777777" w:rsidR="00D9766F" w:rsidRDefault="00D9766F" w:rsidP="00686F63">
      <w:r>
        <w:separator/>
      </w:r>
    </w:p>
  </w:endnote>
  <w:endnote w:type="continuationSeparator" w:id="0">
    <w:p w14:paraId="095A69F8" w14:textId="77777777" w:rsidR="00D9766F" w:rsidRDefault="00D9766F" w:rsidP="0068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1D306" w14:textId="77777777" w:rsidR="00D9766F" w:rsidRDefault="00D9766F" w:rsidP="00686F63">
      <w:r>
        <w:separator/>
      </w:r>
    </w:p>
  </w:footnote>
  <w:footnote w:type="continuationSeparator" w:id="0">
    <w:p w14:paraId="0C8299FA" w14:textId="77777777" w:rsidR="00D9766F" w:rsidRDefault="00D9766F" w:rsidP="00686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FD349" w14:textId="77777777" w:rsidR="004D108C" w:rsidRDefault="00EF172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8D3F2F3" wp14:editId="261C5648">
          <wp:simplePos x="0" y="0"/>
          <wp:positionH relativeFrom="margin">
            <wp:posOffset>3817620</wp:posOffset>
          </wp:positionH>
          <wp:positionV relativeFrom="margin">
            <wp:posOffset>-771525</wp:posOffset>
          </wp:positionV>
          <wp:extent cx="2247900" cy="857250"/>
          <wp:effectExtent l="0" t="0" r="0" b="0"/>
          <wp:wrapTight wrapText="bothSides">
            <wp:wrapPolygon edited="0">
              <wp:start x="2563" y="1920"/>
              <wp:lineTo x="2563" y="5280"/>
              <wp:lineTo x="4027" y="10560"/>
              <wp:lineTo x="4759" y="10560"/>
              <wp:lineTo x="7322" y="16320"/>
              <wp:lineTo x="7505" y="17280"/>
              <wp:lineTo x="19403" y="17280"/>
              <wp:lineTo x="19586" y="15840"/>
              <wp:lineTo x="18854" y="13440"/>
              <wp:lineTo x="17573" y="10560"/>
              <wp:lineTo x="19037" y="10560"/>
              <wp:lineTo x="19586" y="8160"/>
              <wp:lineTo x="19403" y="1920"/>
              <wp:lineTo x="2563" y="1920"/>
            </wp:wrapPolygon>
          </wp:wrapTight>
          <wp:docPr id="3" name="obrázek 3" descr="LOGO_PF_dokument_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PF_dokument_tra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0D5AC" w14:textId="77777777" w:rsidR="004D108C" w:rsidRDefault="004D108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4907"/>
    <w:multiLevelType w:val="hybridMultilevel"/>
    <w:tmpl w:val="8C9491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10C5F"/>
    <w:multiLevelType w:val="hybridMultilevel"/>
    <w:tmpl w:val="B7B411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21BC7"/>
    <w:multiLevelType w:val="hybridMultilevel"/>
    <w:tmpl w:val="C5F614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0172B"/>
    <w:multiLevelType w:val="hybridMultilevel"/>
    <w:tmpl w:val="8E90B2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75F3B"/>
    <w:multiLevelType w:val="hybridMultilevel"/>
    <w:tmpl w:val="87C413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05D6E"/>
    <w:multiLevelType w:val="hybridMultilevel"/>
    <w:tmpl w:val="3EE8CBF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52D6792"/>
    <w:multiLevelType w:val="hybridMultilevel"/>
    <w:tmpl w:val="49C22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73944"/>
    <w:multiLevelType w:val="hybridMultilevel"/>
    <w:tmpl w:val="A1C6B268"/>
    <w:lvl w:ilvl="0" w:tplc="48765FE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A4A654">
      <w:start w:val="1"/>
      <w:numFmt w:val="lowerLetter"/>
      <w:lvlText w:val="%3)"/>
      <w:lvlJc w:val="left"/>
      <w:pPr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ED6D11"/>
    <w:multiLevelType w:val="hybridMultilevel"/>
    <w:tmpl w:val="978C61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D3B5B"/>
    <w:multiLevelType w:val="hybridMultilevel"/>
    <w:tmpl w:val="1630A9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E2A0D"/>
    <w:multiLevelType w:val="multilevel"/>
    <w:tmpl w:val="F86E4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F44347"/>
    <w:multiLevelType w:val="hybridMultilevel"/>
    <w:tmpl w:val="98DC9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CB3CC9"/>
    <w:multiLevelType w:val="hybridMultilevel"/>
    <w:tmpl w:val="A476B34E"/>
    <w:lvl w:ilvl="0" w:tplc="3D320E5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110681"/>
    <w:multiLevelType w:val="hybridMultilevel"/>
    <w:tmpl w:val="0406C8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8139C3"/>
    <w:multiLevelType w:val="hybridMultilevel"/>
    <w:tmpl w:val="CEA664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D658F4"/>
    <w:multiLevelType w:val="hybridMultilevel"/>
    <w:tmpl w:val="803608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920CAD"/>
    <w:multiLevelType w:val="hybridMultilevel"/>
    <w:tmpl w:val="145A1C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AB7E74"/>
    <w:multiLevelType w:val="hybridMultilevel"/>
    <w:tmpl w:val="1826E556"/>
    <w:lvl w:ilvl="0" w:tplc="D26893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8"/>
  </w:num>
  <w:num w:numId="5">
    <w:abstractNumId w:val="7"/>
  </w:num>
  <w:num w:numId="6">
    <w:abstractNumId w:val="3"/>
  </w:num>
  <w:num w:numId="7">
    <w:abstractNumId w:val="14"/>
  </w:num>
  <w:num w:numId="8">
    <w:abstractNumId w:val="13"/>
  </w:num>
  <w:num w:numId="9">
    <w:abstractNumId w:val="9"/>
  </w:num>
  <w:num w:numId="10">
    <w:abstractNumId w:val="15"/>
  </w:num>
  <w:num w:numId="11">
    <w:abstractNumId w:val="4"/>
  </w:num>
  <w:num w:numId="12">
    <w:abstractNumId w:val="6"/>
  </w:num>
  <w:num w:numId="13">
    <w:abstractNumId w:val="1"/>
  </w:num>
  <w:num w:numId="14">
    <w:abstractNumId w:val="0"/>
  </w:num>
  <w:num w:numId="15">
    <w:abstractNumId w:val="17"/>
  </w:num>
  <w:num w:numId="16">
    <w:abstractNumId w:val="16"/>
  </w:num>
  <w:num w:numId="17">
    <w:abstractNumId w:val="2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54"/>
    <w:rsid w:val="00003711"/>
    <w:rsid w:val="00005EF0"/>
    <w:rsid w:val="00022B9A"/>
    <w:rsid w:val="00025F2B"/>
    <w:rsid w:val="00030067"/>
    <w:rsid w:val="00037080"/>
    <w:rsid w:val="0006262F"/>
    <w:rsid w:val="00080F2D"/>
    <w:rsid w:val="00084947"/>
    <w:rsid w:val="000B23EE"/>
    <w:rsid w:val="000B26EB"/>
    <w:rsid w:val="000C2397"/>
    <w:rsid w:val="000C28A7"/>
    <w:rsid w:val="00115AD7"/>
    <w:rsid w:val="00135371"/>
    <w:rsid w:val="0013733E"/>
    <w:rsid w:val="001400CA"/>
    <w:rsid w:val="001421FB"/>
    <w:rsid w:val="00144F54"/>
    <w:rsid w:val="00150D22"/>
    <w:rsid w:val="0016566D"/>
    <w:rsid w:val="0016768B"/>
    <w:rsid w:val="001753EC"/>
    <w:rsid w:val="00187D8E"/>
    <w:rsid w:val="001C13A0"/>
    <w:rsid w:val="001D2E1A"/>
    <w:rsid w:val="001E2B3F"/>
    <w:rsid w:val="002146CB"/>
    <w:rsid w:val="00255CCB"/>
    <w:rsid w:val="002710B9"/>
    <w:rsid w:val="0027482B"/>
    <w:rsid w:val="00287160"/>
    <w:rsid w:val="00294625"/>
    <w:rsid w:val="002A2093"/>
    <w:rsid w:val="002B2A84"/>
    <w:rsid w:val="00333979"/>
    <w:rsid w:val="00340DC4"/>
    <w:rsid w:val="00341EDF"/>
    <w:rsid w:val="0039038A"/>
    <w:rsid w:val="00393DD0"/>
    <w:rsid w:val="003C186A"/>
    <w:rsid w:val="003E3514"/>
    <w:rsid w:val="00404C32"/>
    <w:rsid w:val="00430564"/>
    <w:rsid w:val="004344AF"/>
    <w:rsid w:val="00450A40"/>
    <w:rsid w:val="00462863"/>
    <w:rsid w:val="004C6B38"/>
    <w:rsid w:val="004D108C"/>
    <w:rsid w:val="004D2F7E"/>
    <w:rsid w:val="004D3E67"/>
    <w:rsid w:val="004D57A8"/>
    <w:rsid w:val="004D73E7"/>
    <w:rsid w:val="004E3481"/>
    <w:rsid w:val="004E76A3"/>
    <w:rsid w:val="004F0009"/>
    <w:rsid w:val="004F2B8F"/>
    <w:rsid w:val="0051141E"/>
    <w:rsid w:val="005368B8"/>
    <w:rsid w:val="005412C4"/>
    <w:rsid w:val="0054225B"/>
    <w:rsid w:val="0055123F"/>
    <w:rsid w:val="00553C5A"/>
    <w:rsid w:val="00555B7A"/>
    <w:rsid w:val="00581BEC"/>
    <w:rsid w:val="00596962"/>
    <w:rsid w:val="005F0576"/>
    <w:rsid w:val="005F190D"/>
    <w:rsid w:val="005F394A"/>
    <w:rsid w:val="006066E3"/>
    <w:rsid w:val="006109A8"/>
    <w:rsid w:val="00614AFB"/>
    <w:rsid w:val="00633882"/>
    <w:rsid w:val="00633D3E"/>
    <w:rsid w:val="00634E93"/>
    <w:rsid w:val="006774FC"/>
    <w:rsid w:val="00686F63"/>
    <w:rsid w:val="0069615C"/>
    <w:rsid w:val="006A2D3F"/>
    <w:rsid w:val="006C672C"/>
    <w:rsid w:val="006C7061"/>
    <w:rsid w:val="006F18A2"/>
    <w:rsid w:val="006F4103"/>
    <w:rsid w:val="00722DEC"/>
    <w:rsid w:val="00725FF3"/>
    <w:rsid w:val="007359E8"/>
    <w:rsid w:val="007562BD"/>
    <w:rsid w:val="00761EE1"/>
    <w:rsid w:val="00761FB8"/>
    <w:rsid w:val="00787604"/>
    <w:rsid w:val="007E5B5B"/>
    <w:rsid w:val="007F3FD5"/>
    <w:rsid w:val="007F5CA6"/>
    <w:rsid w:val="00815A2E"/>
    <w:rsid w:val="008172F8"/>
    <w:rsid w:val="008244CE"/>
    <w:rsid w:val="008340C1"/>
    <w:rsid w:val="0083646E"/>
    <w:rsid w:val="00841E6F"/>
    <w:rsid w:val="00844346"/>
    <w:rsid w:val="00874D48"/>
    <w:rsid w:val="008904A2"/>
    <w:rsid w:val="008B42F4"/>
    <w:rsid w:val="008C4A8E"/>
    <w:rsid w:val="008E2F30"/>
    <w:rsid w:val="008F5E54"/>
    <w:rsid w:val="009302D7"/>
    <w:rsid w:val="00930446"/>
    <w:rsid w:val="00930F8E"/>
    <w:rsid w:val="0093341E"/>
    <w:rsid w:val="00945663"/>
    <w:rsid w:val="009516A4"/>
    <w:rsid w:val="0095188F"/>
    <w:rsid w:val="00991282"/>
    <w:rsid w:val="00A04458"/>
    <w:rsid w:val="00A26E75"/>
    <w:rsid w:val="00A41051"/>
    <w:rsid w:val="00A705E4"/>
    <w:rsid w:val="00A95649"/>
    <w:rsid w:val="00AA558E"/>
    <w:rsid w:val="00AA5A1D"/>
    <w:rsid w:val="00AB6B0B"/>
    <w:rsid w:val="00AD2381"/>
    <w:rsid w:val="00AD4D6C"/>
    <w:rsid w:val="00AD7FFD"/>
    <w:rsid w:val="00AF181A"/>
    <w:rsid w:val="00B05513"/>
    <w:rsid w:val="00B06B75"/>
    <w:rsid w:val="00B17BFB"/>
    <w:rsid w:val="00B54EBD"/>
    <w:rsid w:val="00B816F2"/>
    <w:rsid w:val="00B85D39"/>
    <w:rsid w:val="00B96FA7"/>
    <w:rsid w:val="00BA0E05"/>
    <w:rsid w:val="00BE57B3"/>
    <w:rsid w:val="00BF0E85"/>
    <w:rsid w:val="00C255EF"/>
    <w:rsid w:val="00C74857"/>
    <w:rsid w:val="00C85237"/>
    <w:rsid w:val="00C926EB"/>
    <w:rsid w:val="00CA1B6D"/>
    <w:rsid w:val="00CA59C6"/>
    <w:rsid w:val="00CB415C"/>
    <w:rsid w:val="00CB46B0"/>
    <w:rsid w:val="00CC46A4"/>
    <w:rsid w:val="00CC7CFD"/>
    <w:rsid w:val="00CD72A0"/>
    <w:rsid w:val="00CF1CF0"/>
    <w:rsid w:val="00CF6A30"/>
    <w:rsid w:val="00CF7494"/>
    <w:rsid w:val="00D064C4"/>
    <w:rsid w:val="00D307D3"/>
    <w:rsid w:val="00D35E08"/>
    <w:rsid w:val="00D4532D"/>
    <w:rsid w:val="00D52D97"/>
    <w:rsid w:val="00D71142"/>
    <w:rsid w:val="00D86978"/>
    <w:rsid w:val="00D9766F"/>
    <w:rsid w:val="00DA7463"/>
    <w:rsid w:val="00DB09D3"/>
    <w:rsid w:val="00DC2853"/>
    <w:rsid w:val="00DD3969"/>
    <w:rsid w:val="00DD699A"/>
    <w:rsid w:val="00DE4E83"/>
    <w:rsid w:val="00DE6AA3"/>
    <w:rsid w:val="00E135C6"/>
    <w:rsid w:val="00E2587F"/>
    <w:rsid w:val="00E4293B"/>
    <w:rsid w:val="00E5228F"/>
    <w:rsid w:val="00E61A8A"/>
    <w:rsid w:val="00E851D1"/>
    <w:rsid w:val="00E97750"/>
    <w:rsid w:val="00EB30CC"/>
    <w:rsid w:val="00EB7EA4"/>
    <w:rsid w:val="00ED5100"/>
    <w:rsid w:val="00EE523D"/>
    <w:rsid w:val="00EF1727"/>
    <w:rsid w:val="00F0161A"/>
    <w:rsid w:val="00F330B5"/>
    <w:rsid w:val="00F4497E"/>
    <w:rsid w:val="00F53349"/>
    <w:rsid w:val="00F613EE"/>
    <w:rsid w:val="00F63630"/>
    <w:rsid w:val="00F65B94"/>
    <w:rsid w:val="00F739C7"/>
    <w:rsid w:val="00F74AF1"/>
    <w:rsid w:val="00F841CA"/>
    <w:rsid w:val="00FA0DEC"/>
    <w:rsid w:val="00FE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09D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4EBD"/>
    <w:pPr>
      <w:spacing w:after="120"/>
      <w:contextualSpacing/>
      <w:jc w:val="both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aliases w:val="Název smernice"/>
    <w:basedOn w:val="Normln"/>
    <w:next w:val="Normln"/>
    <w:link w:val="Nadpis1Char"/>
    <w:qFormat/>
    <w:rsid w:val="00F841CA"/>
    <w:pPr>
      <w:keepNext/>
      <w:spacing w:before="600" w:after="60"/>
      <w:jc w:val="center"/>
      <w:outlineLvl w:val="0"/>
    </w:pPr>
    <w:rPr>
      <w:rFonts w:eastAsia="Times New Roman"/>
      <w:b/>
      <w:bCs/>
      <w:caps/>
      <w:color w:val="E53188"/>
      <w:kern w:val="32"/>
      <w:sz w:val="36"/>
      <w:szCs w:val="32"/>
    </w:rPr>
  </w:style>
  <w:style w:type="paragraph" w:styleId="Nadpis2">
    <w:name w:val="heading 2"/>
    <w:aliases w:val="Nadpis"/>
    <w:basedOn w:val="Normln"/>
    <w:next w:val="Normln"/>
    <w:link w:val="Nadpis2Char"/>
    <w:uiPriority w:val="9"/>
    <w:unhideWhenUsed/>
    <w:qFormat/>
    <w:rsid w:val="004D108C"/>
    <w:pPr>
      <w:keepNext/>
      <w:spacing w:before="240" w:after="6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aliases w:val="Název odstavce"/>
    <w:basedOn w:val="Normln"/>
    <w:next w:val="Normln"/>
    <w:link w:val="Nadpis3Char"/>
    <w:uiPriority w:val="9"/>
    <w:unhideWhenUsed/>
    <w:qFormat/>
    <w:rsid w:val="00F841CA"/>
    <w:pPr>
      <w:keepNext/>
      <w:spacing w:before="360"/>
      <w:jc w:val="center"/>
      <w:outlineLvl w:val="2"/>
    </w:pPr>
    <w:rPr>
      <w:rFonts w:eastAsia="Times New Roman"/>
      <w:b/>
      <w:bCs/>
      <w:caps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A705E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705E4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705E4"/>
    <w:p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705E4"/>
    <w:p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705E4"/>
    <w:p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705E4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ázev smernice Char"/>
    <w:link w:val="Nadpis1"/>
    <w:rsid w:val="00F841CA"/>
    <w:rPr>
      <w:rFonts w:ascii="Arial" w:eastAsia="Times New Roman" w:hAnsi="Arial"/>
      <w:b/>
      <w:bCs/>
      <w:caps/>
      <w:color w:val="E53188"/>
      <w:kern w:val="32"/>
      <w:sz w:val="36"/>
      <w:szCs w:val="32"/>
      <w:lang w:val="cs-CZ" w:eastAsia="en-US"/>
    </w:rPr>
  </w:style>
  <w:style w:type="character" w:customStyle="1" w:styleId="Nadpis2Char">
    <w:name w:val="Nadpis 2 Char"/>
    <w:aliases w:val="Nadpis Char"/>
    <w:link w:val="Nadpis2"/>
    <w:uiPriority w:val="9"/>
    <w:rsid w:val="004D108C"/>
    <w:rPr>
      <w:rFonts w:ascii="Arial" w:eastAsia="Times New Roman" w:hAnsi="Arial"/>
      <w:b/>
      <w:bCs/>
      <w:iCs/>
      <w:sz w:val="24"/>
      <w:szCs w:val="28"/>
      <w:lang w:val="cs-CZ" w:eastAsia="en-US"/>
    </w:rPr>
  </w:style>
  <w:style w:type="character" w:customStyle="1" w:styleId="Nadpis3Char">
    <w:name w:val="Nadpis 3 Char"/>
    <w:aliases w:val="Název odstavce Char"/>
    <w:link w:val="Nadpis3"/>
    <w:uiPriority w:val="9"/>
    <w:rsid w:val="00F841CA"/>
    <w:rPr>
      <w:rFonts w:ascii="Arial" w:eastAsia="Times New Roman" w:hAnsi="Arial"/>
      <w:b/>
      <w:bCs/>
      <w:caps/>
      <w:sz w:val="24"/>
      <w:szCs w:val="26"/>
      <w:lang w:val="cs-CZ" w:eastAsia="en-US"/>
    </w:rPr>
  </w:style>
  <w:style w:type="character" w:customStyle="1" w:styleId="Nadpis4Char">
    <w:name w:val="Nadpis 4 Char"/>
    <w:link w:val="Nadpis4"/>
    <w:uiPriority w:val="9"/>
    <w:semiHidden/>
    <w:rsid w:val="00A705E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705E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705E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705E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705E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705E4"/>
    <w:rPr>
      <w:rFonts w:ascii="Cambria" w:eastAsia="Times New Roman" w:hAnsi="Cambria" w:cs="Times New Roman"/>
      <w:sz w:val="22"/>
      <w:szCs w:val="22"/>
      <w:lang w:eastAsia="en-US"/>
    </w:rPr>
  </w:style>
  <w:style w:type="paragraph" w:styleId="Nzev">
    <w:name w:val="Title"/>
    <w:aliases w:val="Dodatky a přílohy"/>
    <w:basedOn w:val="Normln"/>
    <w:next w:val="Normln"/>
    <w:link w:val="NzevChar"/>
    <w:uiPriority w:val="10"/>
    <w:qFormat/>
    <w:rsid w:val="00B54EBD"/>
    <w:pPr>
      <w:spacing w:before="240" w:after="60"/>
      <w:outlineLvl w:val="0"/>
    </w:pPr>
    <w:rPr>
      <w:rFonts w:eastAsia="Times New Roman"/>
      <w:bCs/>
      <w:kern w:val="28"/>
      <w:sz w:val="20"/>
      <w:szCs w:val="32"/>
    </w:rPr>
  </w:style>
  <w:style w:type="character" w:customStyle="1" w:styleId="NzevChar">
    <w:name w:val="Název Char"/>
    <w:aliases w:val="Dodatky a přílohy Char"/>
    <w:link w:val="Nzev"/>
    <w:uiPriority w:val="10"/>
    <w:rsid w:val="00B54EBD"/>
    <w:rPr>
      <w:rFonts w:ascii="Arial" w:eastAsia="Times New Roman" w:hAnsi="Arial"/>
      <w:bCs/>
      <w:kern w:val="28"/>
      <w:szCs w:val="32"/>
      <w:lang w:eastAsia="en-US"/>
    </w:rPr>
  </w:style>
  <w:style w:type="character" w:styleId="Siln">
    <w:name w:val="Strong"/>
    <w:uiPriority w:val="22"/>
    <w:rsid w:val="00A705E4"/>
    <w:rPr>
      <w:b/>
      <w:bCs/>
    </w:rPr>
  </w:style>
  <w:style w:type="character" w:styleId="Zvraznn">
    <w:name w:val="Emphasis"/>
    <w:uiPriority w:val="20"/>
    <w:rsid w:val="00CF6A30"/>
    <w:rPr>
      <w:i/>
      <w:iCs/>
    </w:rPr>
  </w:style>
  <w:style w:type="paragraph" w:styleId="Bezmezer">
    <w:name w:val="No Spacing"/>
    <w:aliases w:val="děkan"/>
    <w:uiPriority w:val="1"/>
    <w:qFormat/>
    <w:rsid w:val="00B54EBD"/>
    <w:pPr>
      <w:ind w:left="5387"/>
      <w:jc w:val="both"/>
    </w:pPr>
    <w:rPr>
      <w:rFonts w:ascii="Arial" w:hAnsi="Arial"/>
      <w:b/>
      <w:sz w:val="24"/>
      <w:szCs w:val="2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705E4"/>
    <w:pPr>
      <w:outlineLvl w:val="9"/>
    </w:pPr>
  </w:style>
  <w:style w:type="paragraph" w:styleId="Odstavecseseznamem">
    <w:name w:val="List Paragraph"/>
    <w:basedOn w:val="Normln"/>
    <w:uiPriority w:val="34"/>
    <w:rsid w:val="00CF6A30"/>
    <w:pPr>
      <w:ind w:left="720"/>
    </w:pPr>
  </w:style>
  <w:style w:type="character" w:styleId="Hypertextovodkaz">
    <w:name w:val="Hyperlink"/>
    <w:uiPriority w:val="99"/>
    <w:semiHidden/>
    <w:unhideWhenUsed/>
    <w:rsid w:val="00596962"/>
    <w:rPr>
      <w:color w:val="004B94"/>
      <w:u w:val="single"/>
    </w:rPr>
  </w:style>
  <w:style w:type="paragraph" w:customStyle="1" w:styleId="bodytext">
    <w:name w:val="bodytext"/>
    <w:basedOn w:val="Normln"/>
    <w:rsid w:val="00596962"/>
    <w:pPr>
      <w:spacing w:before="100" w:beforeAutospacing="1" w:after="100" w:afterAutospacing="1"/>
      <w:jc w:val="left"/>
    </w:pPr>
    <w:rPr>
      <w:rFonts w:eastAsia="Times New Roman"/>
      <w:szCs w:val="24"/>
      <w:lang w:eastAsia="cs-CZ"/>
    </w:rPr>
  </w:style>
  <w:style w:type="character" w:customStyle="1" w:styleId="ft">
    <w:name w:val="ft"/>
    <w:basedOn w:val="Standardnpsmoodstavce"/>
    <w:rsid w:val="00CC46A4"/>
  </w:style>
  <w:style w:type="character" w:customStyle="1" w:styleId="st1">
    <w:name w:val="st1"/>
    <w:basedOn w:val="Standardnpsmoodstavce"/>
    <w:rsid w:val="00080F2D"/>
  </w:style>
  <w:style w:type="paragraph" w:styleId="Zhlav">
    <w:name w:val="header"/>
    <w:basedOn w:val="Normln"/>
    <w:link w:val="ZhlavChar"/>
    <w:uiPriority w:val="99"/>
    <w:unhideWhenUsed/>
    <w:rsid w:val="00686F6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86F63"/>
    <w:rPr>
      <w:rFonts w:ascii="Times New Roman" w:hAnsi="Times New Roman"/>
      <w:sz w:val="24"/>
      <w:szCs w:val="22"/>
      <w:lang w:val="cs-CZ" w:eastAsia="en-US"/>
    </w:rPr>
  </w:style>
  <w:style w:type="paragraph" w:styleId="Zpat">
    <w:name w:val="footer"/>
    <w:basedOn w:val="Normln"/>
    <w:link w:val="ZpatChar"/>
    <w:uiPriority w:val="99"/>
    <w:unhideWhenUsed/>
    <w:rsid w:val="00686F6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86F63"/>
    <w:rPr>
      <w:rFonts w:ascii="Times New Roman" w:hAnsi="Times New Roman"/>
      <w:sz w:val="24"/>
      <w:szCs w:val="22"/>
      <w:lang w:val="cs-CZ" w:eastAsia="en-US"/>
    </w:rPr>
  </w:style>
  <w:style w:type="character" w:styleId="Odkaznakoment">
    <w:name w:val="annotation reference"/>
    <w:uiPriority w:val="99"/>
    <w:semiHidden/>
    <w:unhideWhenUsed/>
    <w:rsid w:val="00F841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41C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841CA"/>
    <w:rPr>
      <w:rFonts w:ascii="Arial" w:hAnsi="Arial"/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41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841CA"/>
    <w:rPr>
      <w:rFonts w:ascii="Arial" w:hAnsi="Arial"/>
      <w:b/>
      <w:bCs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41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841CA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rsid w:val="00B54EBD"/>
  </w:style>
  <w:style w:type="table" w:styleId="Mkatabulky">
    <w:name w:val="Table Grid"/>
    <w:basedOn w:val="Normlntabulka"/>
    <w:uiPriority w:val="59"/>
    <w:rsid w:val="00AA5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4EBD"/>
    <w:pPr>
      <w:spacing w:after="120"/>
      <w:contextualSpacing/>
      <w:jc w:val="both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aliases w:val="Název smernice"/>
    <w:basedOn w:val="Normln"/>
    <w:next w:val="Normln"/>
    <w:link w:val="Nadpis1Char"/>
    <w:qFormat/>
    <w:rsid w:val="00F841CA"/>
    <w:pPr>
      <w:keepNext/>
      <w:spacing w:before="600" w:after="60"/>
      <w:jc w:val="center"/>
      <w:outlineLvl w:val="0"/>
    </w:pPr>
    <w:rPr>
      <w:rFonts w:eastAsia="Times New Roman"/>
      <w:b/>
      <w:bCs/>
      <w:caps/>
      <w:color w:val="E53188"/>
      <w:kern w:val="32"/>
      <w:sz w:val="36"/>
      <w:szCs w:val="32"/>
    </w:rPr>
  </w:style>
  <w:style w:type="paragraph" w:styleId="Nadpis2">
    <w:name w:val="heading 2"/>
    <w:aliases w:val="Nadpis"/>
    <w:basedOn w:val="Normln"/>
    <w:next w:val="Normln"/>
    <w:link w:val="Nadpis2Char"/>
    <w:uiPriority w:val="9"/>
    <w:unhideWhenUsed/>
    <w:qFormat/>
    <w:rsid w:val="004D108C"/>
    <w:pPr>
      <w:keepNext/>
      <w:spacing w:before="240" w:after="6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aliases w:val="Název odstavce"/>
    <w:basedOn w:val="Normln"/>
    <w:next w:val="Normln"/>
    <w:link w:val="Nadpis3Char"/>
    <w:uiPriority w:val="9"/>
    <w:unhideWhenUsed/>
    <w:qFormat/>
    <w:rsid w:val="00F841CA"/>
    <w:pPr>
      <w:keepNext/>
      <w:spacing w:before="360"/>
      <w:jc w:val="center"/>
      <w:outlineLvl w:val="2"/>
    </w:pPr>
    <w:rPr>
      <w:rFonts w:eastAsia="Times New Roman"/>
      <w:b/>
      <w:bCs/>
      <w:caps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A705E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705E4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705E4"/>
    <w:p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705E4"/>
    <w:p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705E4"/>
    <w:p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705E4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ázev smernice Char"/>
    <w:link w:val="Nadpis1"/>
    <w:rsid w:val="00F841CA"/>
    <w:rPr>
      <w:rFonts w:ascii="Arial" w:eastAsia="Times New Roman" w:hAnsi="Arial"/>
      <w:b/>
      <w:bCs/>
      <w:caps/>
      <w:color w:val="E53188"/>
      <w:kern w:val="32"/>
      <w:sz w:val="36"/>
      <w:szCs w:val="32"/>
      <w:lang w:val="cs-CZ" w:eastAsia="en-US"/>
    </w:rPr>
  </w:style>
  <w:style w:type="character" w:customStyle="1" w:styleId="Nadpis2Char">
    <w:name w:val="Nadpis 2 Char"/>
    <w:aliases w:val="Nadpis Char"/>
    <w:link w:val="Nadpis2"/>
    <w:uiPriority w:val="9"/>
    <w:rsid w:val="004D108C"/>
    <w:rPr>
      <w:rFonts w:ascii="Arial" w:eastAsia="Times New Roman" w:hAnsi="Arial"/>
      <w:b/>
      <w:bCs/>
      <w:iCs/>
      <w:sz w:val="24"/>
      <w:szCs w:val="28"/>
      <w:lang w:val="cs-CZ" w:eastAsia="en-US"/>
    </w:rPr>
  </w:style>
  <w:style w:type="character" w:customStyle="1" w:styleId="Nadpis3Char">
    <w:name w:val="Nadpis 3 Char"/>
    <w:aliases w:val="Název odstavce Char"/>
    <w:link w:val="Nadpis3"/>
    <w:uiPriority w:val="9"/>
    <w:rsid w:val="00F841CA"/>
    <w:rPr>
      <w:rFonts w:ascii="Arial" w:eastAsia="Times New Roman" w:hAnsi="Arial"/>
      <w:b/>
      <w:bCs/>
      <w:caps/>
      <w:sz w:val="24"/>
      <w:szCs w:val="26"/>
      <w:lang w:val="cs-CZ" w:eastAsia="en-US"/>
    </w:rPr>
  </w:style>
  <w:style w:type="character" w:customStyle="1" w:styleId="Nadpis4Char">
    <w:name w:val="Nadpis 4 Char"/>
    <w:link w:val="Nadpis4"/>
    <w:uiPriority w:val="9"/>
    <w:semiHidden/>
    <w:rsid w:val="00A705E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705E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705E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705E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705E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705E4"/>
    <w:rPr>
      <w:rFonts w:ascii="Cambria" w:eastAsia="Times New Roman" w:hAnsi="Cambria" w:cs="Times New Roman"/>
      <w:sz w:val="22"/>
      <w:szCs w:val="22"/>
      <w:lang w:eastAsia="en-US"/>
    </w:rPr>
  </w:style>
  <w:style w:type="paragraph" w:styleId="Nzev">
    <w:name w:val="Title"/>
    <w:aliases w:val="Dodatky a přílohy"/>
    <w:basedOn w:val="Normln"/>
    <w:next w:val="Normln"/>
    <w:link w:val="NzevChar"/>
    <w:uiPriority w:val="10"/>
    <w:qFormat/>
    <w:rsid w:val="00B54EBD"/>
    <w:pPr>
      <w:spacing w:before="240" w:after="60"/>
      <w:outlineLvl w:val="0"/>
    </w:pPr>
    <w:rPr>
      <w:rFonts w:eastAsia="Times New Roman"/>
      <w:bCs/>
      <w:kern w:val="28"/>
      <w:sz w:val="20"/>
      <w:szCs w:val="32"/>
    </w:rPr>
  </w:style>
  <w:style w:type="character" w:customStyle="1" w:styleId="NzevChar">
    <w:name w:val="Název Char"/>
    <w:aliases w:val="Dodatky a přílohy Char"/>
    <w:link w:val="Nzev"/>
    <w:uiPriority w:val="10"/>
    <w:rsid w:val="00B54EBD"/>
    <w:rPr>
      <w:rFonts w:ascii="Arial" w:eastAsia="Times New Roman" w:hAnsi="Arial"/>
      <w:bCs/>
      <w:kern w:val="28"/>
      <w:szCs w:val="32"/>
      <w:lang w:eastAsia="en-US"/>
    </w:rPr>
  </w:style>
  <w:style w:type="character" w:styleId="Siln">
    <w:name w:val="Strong"/>
    <w:uiPriority w:val="22"/>
    <w:rsid w:val="00A705E4"/>
    <w:rPr>
      <w:b/>
      <w:bCs/>
    </w:rPr>
  </w:style>
  <w:style w:type="character" w:styleId="Zvraznn">
    <w:name w:val="Emphasis"/>
    <w:uiPriority w:val="20"/>
    <w:rsid w:val="00CF6A30"/>
    <w:rPr>
      <w:i/>
      <w:iCs/>
    </w:rPr>
  </w:style>
  <w:style w:type="paragraph" w:styleId="Bezmezer">
    <w:name w:val="No Spacing"/>
    <w:aliases w:val="děkan"/>
    <w:uiPriority w:val="1"/>
    <w:qFormat/>
    <w:rsid w:val="00B54EBD"/>
    <w:pPr>
      <w:ind w:left="5387"/>
      <w:jc w:val="both"/>
    </w:pPr>
    <w:rPr>
      <w:rFonts w:ascii="Arial" w:hAnsi="Arial"/>
      <w:b/>
      <w:sz w:val="24"/>
      <w:szCs w:val="2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705E4"/>
    <w:pPr>
      <w:outlineLvl w:val="9"/>
    </w:pPr>
  </w:style>
  <w:style w:type="paragraph" w:styleId="Odstavecseseznamem">
    <w:name w:val="List Paragraph"/>
    <w:basedOn w:val="Normln"/>
    <w:uiPriority w:val="34"/>
    <w:rsid w:val="00CF6A30"/>
    <w:pPr>
      <w:ind w:left="720"/>
    </w:pPr>
  </w:style>
  <w:style w:type="character" w:styleId="Hypertextovodkaz">
    <w:name w:val="Hyperlink"/>
    <w:uiPriority w:val="99"/>
    <w:semiHidden/>
    <w:unhideWhenUsed/>
    <w:rsid w:val="00596962"/>
    <w:rPr>
      <w:color w:val="004B94"/>
      <w:u w:val="single"/>
    </w:rPr>
  </w:style>
  <w:style w:type="paragraph" w:customStyle="1" w:styleId="bodytext">
    <w:name w:val="bodytext"/>
    <w:basedOn w:val="Normln"/>
    <w:rsid w:val="00596962"/>
    <w:pPr>
      <w:spacing w:before="100" w:beforeAutospacing="1" w:after="100" w:afterAutospacing="1"/>
      <w:jc w:val="left"/>
    </w:pPr>
    <w:rPr>
      <w:rFonts w:eastAsia="Times New Roman"/>
      <w:szCs w:val="24"/>
      <w:lang w:eastAsia="cs-CZ"/>
    </w:rPr>
  </w:style>
  <w:style w:type="character" w:customStyle="1" w:styleId="ft">
    <w:name w:val="ft"/>
    <w:basedOn w:val="Standardnpsmoodstavce"/>
    <w:rsid w:val="00CC46A4"/>
  </w:style>
  <w:style w:type="character" w:customStyle="1" w:styleId="st1">
    <w:name w:val="st1"/>
    <w:basedOn w:val="Standardnpsmoodstavce"/>
    <w:rsid w:val="00080F2D"/>
  </w:style>
  <w:style w:type="paragraph" w:styleId="Zhlav">
    <w:name w:val="header"/>
    <w:basedOn w:val="Normln"/>
    <w:link w:val="ZhlavChar"/>
    <w:uiPriority w:val="99"/>
    <w:unhideWhenUsed/>
    <w:rsid w:val="00686F6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86F63"/>
    <w:rPr>
      <w:rFonts w:ascii="Times New Roman" w:hAnsi="Times New Roman"/>
      <w:sz w:val="24"/>
      <w:szCs w:val="22"/>
      <w:lang w:val="cs-CZ" w:eastAsia="en-US"/>
    </w:rPr>
  </w:style>
  <w:style w:type="paragraph" w:styleId="Zpat">
    <w:name w:val="footer"/>
    <w:basedOn w:val="Normln"/>
    <w:link w:val="ZpatChar"/>
    <w:uiPriority w:val="99"/>
    <w:unhideWhenUsed/>
    <w:rsid w:val="00686F6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86F63"/>
    <w:rPr>
      <w:rFonts w:ascii="Times New Roman" w:hAnsi="Times New Roman"/>
      <w:sz w:val="24"/>
      <w:szCs w:val="22"/>
      <w:lang w:val="cs-CZ" w:eastAsia="en-US"/>
    </w:rPr>
  </w:style>
  <w:style w:type="character" w:styleId="Odkaznakoment">
    <w:name w:val="annotation reference"/>
    <w:uiPriority w:val="99"/>
    <w:semiHidden/>
    <w:unhideWhenUsed/>
    <w:rsid w:val="00F841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41C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841CA"/>
    <w:rPr>
      <w:rFonts w:ascii="Arial" w:hAnsi="Arial"/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41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841CA"/>
    <w:rPr>
      <w:rFonts w:ascii="Arial" w:hAnsi="Arial"/>
      <w:b/>
      <w:bCs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41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841CA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rsid w:val="00B54EBD"/>
  </w:style>
  <w:style w:type="table" w:styleId="Mkatabulky">
    <w:name w:val="Table Grid"/>
    <w:basedOn w:val="Normlntabulka"/>
    <w:uiPriority w:val="59"/>
    <w:rsid w:val="00AA5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423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0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odaj\Documents\JIRKOVY%20TEXTOV&#201;%20SOUBORY\ADMINISTRATIVA\smernice_rrrrcc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1440F-C99C-49DF-9601-9529430A4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smernice_rrrrccc</Template>
  <TotalTime>0</TotalTime>
  <Pages>1</Pages>
  <Words>222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Doc. PhDr. Jiří Škoda, Ph.D.</dc:creator>
  <cp:lastModifiedBy>BertlI</cp:lastModifiedBy>
  <cp:revision>2</cp:revision>
  <cp:lastPrinted>2012-11-19T11:45:00Z</cp:lastPrinted>
  <dcterms:created xsi:type="dcterms:W3CDTF">2022-09-06T11:41:00Z</dcterms:created>
  <dcterms:modified xsi:type="dcterms:W3CDTF">2022-09-06T11:41:00Z</dcterms:modified>
</cp:coreProperties>
</file>