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50" w:rsidRDefault="00EA5550" w:rsidP="007D5A41">
      <w:pPr>
        <w:rPr>
          <w:sz w:val="40"/>
          <w:szCs w:val="40"/>
        </w:rPr>
      </w:pPr>
      <w:r w:rsidRPr="00EA5550">
        <w:rPr>
          <w:sz w:val="40"/>
          <w:szCs w:val="40"/>
        </w:rPr>
        <w:t xml:space="preserve">Zdravotně orientované režimy II – přehled zadaných témat </w:t>
      </w:r>
      <w:r w:rsidR="004639ED">
        <w:rPr>
          <w:sz w:val="40"/>
          <w:szCs w:val="40"/>
        </w:rPr>
        <w:t xml:space="preserve">výstupů </w:t>
      </w:r>
      <w:r w:rsidRPr="00EA5550">
        <w:rPr>
          <w:sz w:val="40"/>
          <w:szCs w:val="40"/>
        </w:rPr>
        <w:t>a zkušebních okruhů</w:t>
      </w:r>
      <w:r w:rsidR="00246618">
        <w:rPr>
          <w:sz w:val="40"/>
          <w:szCs w:val="40"/>
        </w:rPr>
        <w:t xml:space="preserve"> – LS 20</w:t>
      </w:r>
      <w:r w:rsidR="00A04527">
        <w:rPr>
          <w:sz w:val="40"/>
          <w:szCs w:val="40"/>
        </w:rPr>
        <w:t>2</w:t>
      </w:r>
      <w:r w:rsidR="00DC4F5B">
        <w:rPr>
          <w:sz w:val="40"/>
          <w:szCs w:val="40"/>
        </w:rPr>
        <w:t>4</w:t>
      </w:r>
      <w:r w:rsidR="00246618">
        <w:rPr>
          <w:sz w:val="40"/>
          <w:szCs w:val="40"/>
        </w:rPr>
        <w:t>-</w:t>
      </w:r>
      <w:r w:rsidR="00E82453">
        <w:rPr>
          <w:sz w:val="40"/>
          <w:szCs w:val="40"/>
        </w:rPr>
        <w:t>2</w:t>
      </w:r>
      <w:r w:rsidR="00DC4F5B">
        <w:rPr>
          <w:sz w:val="40"/>
          <w:szCs w:val="40"/>
        </w:rPr>
        <w:t>5</w:t>
      </w:r>
    </w:p>
    <w:p w:rsidR="00836583" w:rsidRPr="00A04527" w:rsidRDefault="00836583" w:rsidP="007D5A41">
      <w:pPr>
        <w:rPr>
          <w:b/>
          <w:sz w:val="40"/>
          <w:szCs w:val="40"/>
        </w:rPr>
      </w:pPr>
      <w:r w:rsidRPr="00A04527">
        <w:rPr>
          <w:b/>
          <w:sz w:val="40"/>
          <w:szCs w:val="40"/>
        </w:rPr>
        <w:t xml:space="preserve">Přehled výuky u </w:t>
      </w:r>
      <w:r w:rsidR="008A2042">
        <w:rPr>
          <w:b/>
          <w:sz w:val="40"/>
          <w:szCs w:val="40"/>
        </w:rPr>
        <w:t>prezenční formy</w:t>
      </w:r>
      <w:r w:rsidRPr="00A04527">
        <w:rPr>
          <w:b/>
          <w:sz w:val="40"/>
          <w:szCs w:val="40"/>
        </w:rPr>
        <w:t xml:space="preserve"> studi</w:t>
      </w:r>
      <w:r w:rsidR="008A2042">
        <w:rPr>
          <w:b/>
          <w:sz w:val="40"/>
          <w:szCs w:val="40"/>
        </w:rPr>
        <w:t>a</w:t>
      </w:r>
      <w:r w:rsidR="00E82453" w:rsidRPr="00A04527">
        <w:rPr>
          <w:b/>
          <w:sz w:val="40"/>
          <w:szCs w:val="40"/>
        </w:rPr>
        <w:t xml:space="preserve"> (KTV/</w:t>
      </w:r>
      <w:r w:rsidR="00613FE0">
        <w:rPr>
          <w:b/>
          <w:sz w:val="40"/>
          <w:szCs w:val="40"/>
        </w:rPr>
        <w:t>7</w:t>
      </w:r>
      <w:r w:rsidR="008412AD">
        <w:rPr>
          <w:b/>
          <w:sz w:val="40"/>
          <w:szCs w:val="40"/>
        </w:rPr>
        <w:t>5</w:t>
      </w:r>
      <w:bookmarkStart w:id="0" w:name="_GoBack"/>
      <w:bookmarkEnd w:id="0"/>
      <w:r w:rsidR="00613FE0">
        <w:rPr>
          <w:b/>
          <w:sz w:val="40"/>
          <w:szCs w:val="40"/>
        </w:rPr>
        <w:t>47</w:t>
      </w:r>
      <w:r w:rsidR="00E82453" w:rsidRPr="00A04527">
        <w:rPr>
          <w:b/>
          <w:sz w:val="40"/>
          <w:szCs w:val="40"/>
        </w:rPr>
        <w:t>)</w:t>
      </w:r>
      <w:r w:rsidRPr="00A04527">
        <w:rPr>
          <w:b/>
          <w:sz w:val="40"/>
          <w:szCs w:val="40"/>
        </w:rPr>
        <w:t>:</w:t>
      </w:r>
    </w:p>
    <w:p w:rsidR="00EC1D0D" w:rsidRPr="00EC1D0D" w:rsidRDefault="00836583" w:rsidP="00A04527">
      <w:pPr>
        <w:rPr>
          <w:b/>
          <w:sz w:val="28"/>
          <w:szCs w:val="28"/>
        </w:rPr>
      </w:pPr>
      <w:r w:rsidRPr="00836583">
        <w:rPr>
          <w:sz w:val="32"/>
          <w:szCs w:val="32"/>
        </w:rPr>
        <w:t>Výuka se realizuje</w:t>
      </w:r>
      <w:r w:rsidR="001C19B6">
        <w:rPr>
          <w:sz w:val="32"/>
          <w:szCs w:val="32"/>
        </w:rPr>
        <w:t xml:space="preserve"> a přednáší se</w:t>
      </w:r>
      <w:r w:rsidRPr="0083658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452DFA" w:rsidRPr="00452DFA">
        <w:rPr>
          <w:b/>
          <w:sz w:val="32"/>
          <w:szCs w:val="32"/>
          <w:highlight w:val="yellow"/>
        </w:rPr>
        <w:t xml:space="preserve">17. 2.; 24. 2.; </w:t>
      </w:r>
      <w:proofErr w:type="gramStart"/>
      <w:r w:rsidR="00452DFA" w:rsidRPr="00452DFA">
        <w:rPr>
          <w:b/>
          <w:sz w:val="32"/>
          <w:szCs w:val="32"/>
          <w:highlight w:val="yellow"/>
        </w:rPr>
        <w:t>- ; 10</w:t>
      </w:r>
      <w:proofErr w:type="gramEnd"/>
      <w:r w:rsidR="00452DFA" w:rsidRPr="00452DFA">
        <w:rPr>
          <w:b/>
          <w:sz w:val="32"/>
          <w:szCs w:val="32"/>
          <w:highlight w:val="yellow"/>
        </w:rPr>
        <w:t xml:space="preserve">. </w:t>
      </w:r>
      <w:r w:rsidR="000675E2" w:rsidRPr="00452DFA">
        <w:rPr>
          <w:b/>
          <w:sz w:val="32"/>
          <w:szCs w:val="32"/>
          <w:highlight w:val="yellow"/>
        </w:rPr>
        <w:t>3.</w:t>
      </w:r>
      <w:r w:rsidR="00452DFA" w:rsidRPr="00452DFA">
        <w:rPr>
          <w:b/>
          <w:sz w:val="32"/>
          <w:szCs w:val="32"/>
          <w:highlight w:val="yellow"/>
        </w:rPr>
        <w:t>; 17. 3.; 24. 3.</w:t>
      </w:r>
      <w:r w:rsidR="00452DFA">
        <w:rPr>
          <w:b/>
          <w:sz w:val="32"/>
          <w:szCs w:val="32"/>
        </w:rPr>
        <w:t xml:space="preserve"> </w:t>
      </w:r>
      <w:r w:rsidR="000675E2">
        <w:rPr>
          <w:b/>
          <w:sz w:val="32"/>
          <w:szCs w:val="32"/>
        </w:rPr>
        <w:t xml:space="preserve">   </w:t>
      </w:r>
    </w:p>
    <w:p w:rsidR="001C19B6" w:rsidRPr="001C19B6" w:rsidRDefault="001C19B6" w:rsidP="001C19B6">
      <w:pPr>
        <w:spacing w:after="0"/>
        <w:rPr>
          <w:b/>
          <w:sz w:val="32"/>
          <w:szCs w:val="32"/>
        </w:rPr>
      </w:pPr>
      <w:r w:rsidRPr="001C19B6">
        <w:rPr>
          <w:b/>
          <w:sz w:val="32"/>
          <w:szCs w:val="32"/>
        </w:rPr>
        <w:t xml:space="preserve">v době mezi </w:t>
      </w:r>
      <w:r w:rsidR="00613FE0">
        <w:rPr>
          <w:b/>
          <w:sz w:val="32"/>
          <w:szCs w:val="32"/>
        </w:rPr>
        <w:t>11</w:t>
      </w:r>
      <w:r w:rsidRPr="001C19B6">
        <w:rPr>
          <w:b/>
          <w:sz w:val="32"/>
          <w:szCs w:val="32"/>
        </w:rPr>
        <w:t xml:space="preserve">:00 – </w:t>
      </w:r>
      <w:r w:rsidR="00613FE0">
        <w:rPr>
          <w:b/>
          <w:sz w:val="32"/>
          <w:szCs w:val="32"/>
        </w:rPr>
        <w:t>1</w:t>
      </w:r>
      <w:r w:rsidR="000675E2">
        <w:rPr>
          <w:b/>
          <w:sz w:val="32"/>
          <w:szCs w:val="32"/>
        </w:rPr>
        <w:t>2</w:t>
      </w:r>
      <w:r w:rsidRPr="001C19B6">
        <w:rPr>
          <w:b/>
          <w:sz w:val="32"/>
          <w:szCs w:val="32"/>
        </w:rPr>
        <w:t xml:space="preserve">:50: </w:t>
      </w:r>
      <w:r w:rsidR="00613FE0">
        <w:rPr>
          <w:b/>
          <w:sz w:val="32"/>
          <w:szCs w:val="32"/>
        </w:rPr>
        <w:t>vyučující a garant předmětu</w:t>
      </w:r>
    </w:p>
    <w:p w:rsidR="00613FE0" w:rsidRPr="001C19B6" w:rsidRDefault="00452DFA" w:rsidP="00613FE0">
      <w:pPr>
        <w:spacing w:after="0"/>
        <w:rPr>
          <w:b/>
          <w:sz w:val="32"/>
          <w:szCs w:val="32"/>
        </w:rPr>
      </w:pPr>
      <w:r w:rsidRPr="00452DFA">
        <w:rPr>
          <w:b/>
          <w:sz w:val="32"/>
          <w:szCs w:val="32"/>
          <w:highlight w:val="yellow"/>
        </w:rPr>
        <w:t>2</w:t>
      </w:r>
      <w:r w:rsidR="00893DCE" w:rsidRPr="00452DFA">
        <w:rPr>
          <w:b/>
          <w:sz w:val="32"/>
          <w:szCs w:val="32"/>
          <w:highlight w:val="yellow"/>
        </w:rPr>
        <w:t>8</w:t>
      </w:r>
      <w:r w:rsidR="001C19B6" w:rsidRPr="00452DFA">
        <w:rPr>
          <w:b/>
          <w:sz w:val="32"/>
          <w:szCs w:val="32"/>
          <w:highlight w:val="yellow"/>
        </w:rPr>
        <w:t xml:space="preserve">. 3. – v době </w:t>
      </w:r>
      <w:r w:rsidR="00613FE0" w:rsidRPr="00452DFA">
        <w:rPr>
          <w:b/>
          <w:sz w:val="32"/>
          <w:szCs w:val="32"/>
          <w:highlight w:val="yellow"/>
        </w:rPr>
        <w:t>1</w:t>
      </w:r>
      <w:r w:rsidRPr="00452DFA">
        <w:rPr>
          <w:b/>
          <w:sz w:val="32"/>
          <w:szCs w:val="32"/>
          <w:highlight w:val="yellow"/>
        </w:rPr>
        <w:t>2</w:t>
      </w:r>
      <w:r w:rsidR="001C19B6" w:rsidRPr="00452DFA">
        <w:rPr>
          <w:b/>
          <w:sz w:val="32"/>
          <w:szCs w:val="32"/>
          <w:highlight w:val="yellow"/>
        </w:rPr>
        <w:t>:00 – 1</w:t>
      </w:r>
      <w:r w:rsidRPr="00452DFA">
        <w:rPr>
          <w:b/>
          <w:sz w:val="32"/>
          <w:szCs w:val="32"/>
          <w:highlight w:val="yellow"/>
        </w:rPr>
        <w:t>3</w:t>
      </w:r>
      <w:r w:rsidR="001C19B6" w:rsidRPr="00452DFA">
        <w:rPr>
          <w:b/>
          <w:sz w:val="32"/>
          <w:szCs w:val="32"/>
          <w:highlight w:val="yellow"/>
        </w:rPr>
        <w:t>:50 hod</w:t>
      </w:r>
      <w:r w:rsidR="001C19B6" w:rsidRPr="001C19B6">
        <w:rPr>
          <w:b/>
          <w:sz w:val="32"/>
          <w:szCs w:val="32"/>
        </w:rPr>
        <w:t xml:space="preserve">.: </w:t>
      </w:r>
      <w:r w:rsidR="00893DCE">
        <w:rPr>
          <w:b/>
          <w:sz w:val="32"/>
          <w:szCs w:val="32"/>
        </w:rPr>
        <w:t xml:space="preserve">vyučující </w:t>
      </w:r>
      <w:r w:rsidR="00613FE0" w:rsidRPr="001C19B6">
        <w:rPr>
          <w:b/>
          <w:sz w:val="32"/>
          <w:szCs w:val="32"/>
        </w:rPr>
        <w:t>prof. Mgr. Mitáš, Ph.D. – FTK UP</w:t>
      </w:r>
      <w:r w:rsidR="000026AA">
        <w:rPr>
          <w:b/>
          <w:sz w:val="32"/>
          <w:szCs w:val="32"/>
        </w:rPr>
        <w:t xml:space="preserve">, </w:t>
      </w:r>
      <w:r w:rsidR="00127F7A" w:rsidRPr="00127F7A">
        <w:rPr>
          <w:b/>
          <w:sz w:val="32"/>
          <w:szCs w:val="32"/>
        </w:rPr>
        <w:t xml:space="preserve">– zde náhrada za </w:t>
      </w:r>
      <w:r>
        <w:rPr>
          <w:b/>
          <w:sz w:val="32"/>
          <w:szCs w:val="32"/>
        </w:rPr>
        <w:t>3</w:t>
      </w:r>
      <w:r w:rsidR="00127F7A" w:rsidRPr="00127F7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="00127F7A" w:rsidRPr="00127F7A">
        <w:rPr>
          <w:b/>
          <w:sz w:val="32"/>
          <w:szCs w:val="32"/>
        </w:rPr>
        <w:t>3. a 3</w:t>
      </w:r>
      <w:r>
        <w:rPr>
          <w:b/>
          <w:sz w:val="32"/>
          <w:szCs w:val="32"/>
        </w:rPr>
        <w:t>1</w:t>
      </w:r>
      <w:r w:rsidR="00127F7A" w:rsidRPr="00127F7A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3. – předpoklad termínu testu</w:t>
      </w:r>
    </w:p>
    <w:p w:rsidR="001C19B6" w:rsidRPr="001C19B6" w:rsidRDefault="001C19B6" w:rsidP="001C19B6">
      <w:pPr>
        <w:spacing w:after="0"/>
        <w:rPr>
          <w:b/>
          <w:sz w:val="32"/>
          <w:szCs w:val="32"/>
        </w:rPr>
      </w:pPr>
    </w:p>
    <w:p w:rsidR="001C19B6" w:rsidRDefault="001C19B6" w:rsidP="001C19B6">
      <w:pPr>
        <w:shd w:val="clear" w:color="auto" w:fill="FFFF00"/>
        <w:spacing w:after="0"/>
        <w:rPr>
          <w:b/>
        </w:rPr>
      </w:pPr>
    </w:p>
    <w:p w:rsidR="001C19B6" w:rsidRPr="008F539B" w:rsidRDefault="001C19B6" w:rsidP="001C19B6">
      <w:pPr>
        <w:shd w:val="clear" w:color="auto" w:fill="FFFF00"/>
        <w:spacing w:after="0"/>
        <w:rPr>
          <w:b/>
        </w:rPr>
      </w:pPr>
      <w:r w:rsidRPr="008F539B">
        <w:rPr>
          <w:b/>
        </w:rPr>
        <w:t xml:space="preserve">Odevzdání prezentací – do </w:t>
      </w:r>
      <w:r w:rsidR="000026AA">
        <w:rPr>
          <w:b/>
        </w:rPr>
        <w:t>1</w:t>
      </w:r>
      <w:r w:rsidR="00452DFA">
        <w:rPr>
          <w:b/>
        </w:rPr>
        <w:t>6</w:t>
      </w:r>
      <w:r w:rsidRPr="008F539B">
        <w:rPr>
          <w:b/>
        </w:rPr>
        <w:t>. 3.</w:t>
      </w:r>
      <w:r>
        <w:rPr>
          <w:b/>
        </w:rPr>
        <w:t xml:space="preserve"> – do přiložené šablony</w:t>
      </w:r>
    </w:p>
    <w:p w:rsidR="001C19B6" w:rsidRDefault="001C19B6" w:rsidP="00EA5550">
      <w:pPr>
        <w:spacing w:after="0" w:line="240" w:lineRule="auto"/>
        <w:rPr>
          <w:sz w:val="32"/>
          <w:szCs w:val="32"/>
        </w:rPr>
      </w:pPr>
    </w:p>
    <w:p w:rsidR="00EA5550" w:rsidRPr="00EA5550" w:rsidRDefault="00EA5550" w:rsidP="00EA5550">
      <w:pPr>
        <w:spacing w:after="0" w:line="240" w:lineRule="auto"/>
        <w:rPr>
          <w:sz w:val="32"/>
          <w:szCs w:val="32"/>
        </w:rPr>
      </w:pPr>
      <w:r w:rsidRPr="00EA5550">
        <w:rPr>
          <w:sz w:val="32"/>
          <w:szCs w:val="32"/>
        </w:rPr>
        <w:t>Za vyučujícího Mgr. Hnízdila, Ph.D.</w:t>
      </w:r>
    </w:p>
    <w:p w:rsidR="002B539A" w:rsidRPr="00EA5550" w:rsidRDefault="000A2F88" w:rsidP="00EA5550">
      <w:pPr>
        <w:spacing w:after="0" w:line="240" w:lineRule="auto"/>
      </w:pPr>
      <w:r w:rsidRPr="00EA5550">
        <w:rPr>
          <w:b/>
          <w:bCs/>
        </w:rPr>
        <w:t>Zdravotně orientovaná zdatnost (ZOZ):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Definice a vývoj taxonomie.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Komponenty ZOZ – různé pohledy na problematiku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Diagnostika jednotlivých komponent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- jednotlivé testy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- testové baterie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Možnosti stimulace jednotlivých komponent (rozvoj)</w:t>
      </w:r>
    </w:p>
    <w:p w:rsidR="002B539A" w:rsidRDefault="008412AD" w:rsidP="00EA5550">
      <w:pPr>
        <w:numPr>
          <w:ilvl w:val="0"/>
          <w:numId w:val="2"/>
        </w:numPr>
        <w:spacing w:after="0" w:line="240" w:lineRule="auto"/>
      </w:pPr>
      <w:hyperlink r:id="rId7" w:history="1">
        <w:r w:rsidR="000A2F88" w:rsidRPr="00EA5550">
          <w:rPr>
            <w:rStyle w:val="Hypertextovodkaz"/>
          </w:rPr>
          <w:t>https://pf.ujep.cz/~</w:t>
        </w:r>
      </w:hyperlink>
      <w:hyperlink r:id="rId8" w:history="1">
        <w:r w:rsidR="000A2F88" w:rsidRPr="00EA5550">
          <w:rPr>
            <w:rStyle w:val="Hypertextovodkaz"/>
          </w:rPr>
          <w:t>hnizdil/RPS_net/RPS%20-FRVS%202005/ZOZ/ZOZ.html</w:t>
        </w:r>
      </w:hyperlink>
    </w:p>
    <w:p w:rsidR="00EA5550" w:rsidRDefault="00EA5550" w:rsidP="00EA5550">
      <w:pPr>
        <w:spacing w:after="0" w:line="240" w:lineRule="auto"/>
      </w:pPr>
    </w:p>
    <w:p w:rsidR="00EA5550" w:rsidRPr="00EA5550" w:rsidRDefault="00EA5550" w:rsidP="00EA5550">
      <w:pPr>
        <w:spacing w:after="0" w:line="240" w:lineRule="auto"/>
        <w:rPr>
          <w:sz w:val="32"/>
          <w:szCs w:val="32"/>
        </w:rPr>
      </w:pPr>
      <w:r w:rsidRPr="00EA5550">
        <w:rPr>
          <w:sz w:val="32"/>
          <w:szCs w:val="32"/>
        </w:rPr>
        <w:t>Za vyučujícího Mgr. Noska, Ph.D.</w:t>
      </w:r>
    </w:p>
    <w:p w:rsidR="002B539A" w:rsidRPr="00EA5550" w:rsidRDefault="000A2F88" w:rsidP="00EA5550">
      <w:pPr>
        <w:spacing w:after="0" w:line="240" w:lineRule="auto"/>
        <w:rPr>
          <w:b/>
        </w:rPr>
      </w:pPr>
      <w:r w:rsidRPr="00EA5550">
        <w:rPr>
          <w:b/>
        </w:rPr>
        <w:t xml:space="preserve">Pohybový režim (PR)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Pohybové režimy (PR) – druhy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Úrovně PR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Faktory PR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Principy tvorby PR</w:t>
      </w:r>
    </w:p>
    <w:p w:rsidR="002B539A" w:rsidRPr="00EA5550" w:rsidRDefault="000A2F88" w:rsidP="00EA5550">
      <w:pPr>
        <w:spacing w:after="0" w:line="240" w:lineRule="auto"/>
        <w:rPr>
          <w:b/>
        </w:rPr>
      </w:pPr>
      <w:r w:rsidRPr="00EA5550">
        <w:rPr>
          <w:b/>
        </w:rPr>
        <w:t xml:space="preserve">Pohybová aktivita (PA)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Faktory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Dělení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PA – faktory, zásady provádění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Faktory ovlivňující realizaci pohybových aktivit.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Pohybové aktivity - programy a jejich možnosti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PA u různých skupin populace – děti až geronti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Možnosti kontroly efektu pohybových programů.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Přednáška v </w:t>
      </w:r>
      <w:proofErr w:type="spellStart"/>
      <w:r w:rsidRPr="00EA5550">
        <w:t>moodle</w:t>
      </w:r>
      <w:proofErr w:type="spellEnd"/>
      <w:r w:rsidRPr="00EA5550">
        <w:t xml:space="preserve">: https://moodle.pf.ujep.cz/mod/resource/view.php?id=5534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proofErr w:type="spellStart"/>
      <w:r w:rsidRPr="00EA5550">
        <w:t>Stag</w:t>
      </w:r>
      <w:proofErr w:type="spellEnd"/>
      <w:r w:rsidRPr="00EA5550">
        <w:t xml:space="preserve">: </w:t>
      </w:r>
      <w:hyperlink r:id="rId9" w:history="1">
        <w:r w:rsidRPr="00EA5550">
          <w:rPr>
            <w:rStyle w:val="Hypertextovodkaz"/>
          </w:rPr>
          <w:t>https://portal.ujep.cz/portal/studium/moje-vyuka/index.html?pc_pagenavigationalstate=H4sIAAAAAAAAAGNgYGBkYDMyMjS3MBJmZADxOIpLEktSvVMrwTwRXUsjI2NjcyMDYzMLUxNzcwNDU0OgDAMAcaMTEDoAAAA*#</w:t>
        </w:r>
      </w:hyperlink>
      <w:hyperlink r:id="rId10" w:history="1">
        <w:r w:rsidRPr="00EA5550">
          <w:rPr>
            <w:rStyle w:val="Hypertextovodkaz"/>
          </w:rPr>
          <w:t>prohlizeniDetail</w:t>
        </w:r>
      </w:hyperlink>
    </w:p>
    <w:p w:rsidR="00EA5550" w:rsidRDefault="00EA5550" w:rsidP="00EA5550">
      <w:pPr>
        <w:spacing w:after="0" w:line="240" w:lineRule="auto"/>
      </w:pPr>
    </w:p>
    <w:p w:rsidR="00EA5550" w:rsidRPr="00EA5550" w:rsidRDefault="00EA5550" w:rsidP="00EA5550">
      <w:pPr>
        <w:spacing w:after="0" w:line="240" w:lineRule="auto"/>
        <w:rPr>
          <w:sz w:val="32"/>
          <w:szCs w:val="32"/>
        </w:rPr>
      </w:pPr>
      <w:r w:rsidRPr="00EA5550">
        <w:rPr>
          <w:sz w:val="32"/>
          <w:szCs w:val="32"/>
        </w:rPr>
        <w:lastRenderedPageBreak/>
        <w:t>Za vyučujícího doc. PaedDr. Bláha, Ph.D.</w:t>
      </w:r>
    </w:p>
    <w:p w:rsidR="00EA5550" w:rsidRDefault="00EA5550" w:rsidP="00EA5550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432"/>
        <w:gridCol w:w="1024"/>
      </w:tblGrid>
      <w:tr w:rsidR="00577BF3" w:rsidTr="00420173">
        <w:tc>
          <w:tcPr>
            <w:tcW w:w="534" w:type="dxa"/>
          </w:tcPr>
          <w:p w:rsidR="00EA5550" w:rsidRDefault="00EA5550" w:rsidP="00EA5550"/>
        </w:tc>
        <w:tc>
          <w:tcPr>
            <w:tcW w:w="6237" w:type="dxa"/>
          </w:tcPr>
          <w:p w:rsidR="00EA5550" w:rsidRPr="00EA5550" w:rsidRDefault="00EA5550" w:rsidP="00EA5550">
            <w:pPr>
              <w:rPr>
                <w:b/>
              </w:rPr>
            </w:pPr>
            <w:r w:rsidRPr="00EA5550">
              <w:rPr>
                <w:b/>
              </w:rPr>
              <w:t>Téma</w:t>
            </w:r>
            <w:r>
              <w:rPr>
                <w:b/>
              </w:rPr>
              <w:t>:</w:t>
            </w:r>
            <w:r w:rsidRPr="00EA5550">
              <w:rPr>
                <w:b/>
              </w:rPr>
              <w:t xml:space="preserve"> </w:t>
            </w:r>
          </w:p>
        </w:tc>
        <w:tc>
          <w:tcPr>
            <w:tcW w:w="1432" w:type="dxa"/>
          </w:tcPr>
          <w:p w:rsidR="00EA5550" w:rsidRPr="00EA5550" w:rsidRDefault="00EA5550" w:rsidP="00EA5550">
            <w:pPr>
              <w:rPr>
                <w:b/>
              </w:rPr>
            </w:pPr>
            <w:r w:rsidRPr="00EA5550">
              <w:rPr>
                <w:b/>
              </w:rPr>
              <w:t>Prezentuje</w:t>
            </w:r>
            <w:r>
              <w:rPr>
                <w:b/>
              </w:rPr>
              <w:t>:</w:t>
            </w:r>
          </w:p>
        </w:tc>
        <w:tc>
          <w:tcPr>
            <w:tcW w:w="1024" w:type="dxa"/>
          </w:tcPr>
          <w:p w:rsidR="00EA5550" w:rsidRPr="00EA5550" w:rsidRDefault="00EA5550" w:rsidP="00EA5550">
            <w:pPr>
              <w:rPr>
                <w:b/>
              </w:rPr>
            </w:pPr>
            <w:r w:rsidRPr="00EA5550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1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 xml:space="preserve">Základní pojmy a vymezení, stanovení vazeb: zdraví, pohybový režim, pohybové aktivity, inaktivní chování, pohybová nedostatečnost, </w:t>
            </w:r>
            <w:proofErr w:type="spellStart"/>
            <w:r w:rsidRPr="00A638D8">
              <w:t>hypokinéza</w:t>
            </w:r>
            <w:proofErr w:type="spellEnd"/>
            <w:r w:rsidRPr="00A638D8">
              <w:t>, životní styl, zdatnost, zdravotně orientovaná zdatnost, kvalita života. Vazba uplatňování pohybových aktivit na zdraví, vztah zdraví a zdravotně orientované zdatnosti.</w:t>
            </w:r>
          </w:p>
        </w:tc>
        <w:tc>
          <w:tcPr>
            <w:tcW w:w="1432" w:type="dxa"/>
            <w:shd w:val="clear" w:color="auto" w:fill="auto"/>
          </w:tcPr>
          <w:p w:rsidR="00263362" w:rsidRDefault="0009613D" w:rsidP="00D66032">
            <w:r>
              <w:t>Bechyně</w:t>
            </w:r>
          </w:p>
        </w:tc>
        <w:tc>
          <w:tcPr>
            <w:tcW w:w="1024" w:type="dxa"/>
            <w:shd w:val="clear" w:color="auto" w:fill="auto"/>
          </w:tcPr>
          <w:p w:rsidR="00263362" w:rsidRDefault="00452DFA" w:rsidP="00D66032">
            <w:r>
              <w:t>24. 2.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Zdravotní benefity uplatňování pohybových aktivit – obecné.</w:t>
            </w:r>
          </w:p>
        </w:tc>
        <w:tc>
          <w:tcPr>
            <w:tcW w:w="1432" w:type="dxa"/>
            <w:shd w:val="clear" w:color="auto" w:fill="auto"/>
          </w:tcPr>
          <w:p w:rsidR="00263362" w:rsidRDefault="00263362" w:rsidP="00D66032"/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3</w:t>
            </w:r>
          </w:p>
        </w:tc>
        <w:tc>
          <w:tcPr>
            <w:tcW w:w="6237" w:type="dxa"/>
            <w:shd w:val="clear" w:color="auto" w:fill="auto"/>
          </w:tcPr>
          <w:p w:rsidR="00263362" w:rsidRPr="00A638D8" w:rsidRDefault="00263362" w:rsidP="00D66032">
            <w:r>
              <w:t xml:space="preserve">Ukazatele úrovně PA – vysvětlení používaných jednotek a přístupy k hodnocení uplatňování – čas, kroky, mety, </w:t>
            </w:r>
            <w:proofErr w:type="spellStart"/>
            <w:r>
              <w:t>count</w:t>
            </w:r>
            <w:proofErr w:type="spellEnd"/>
            <w:r>
              <w:t xml:space="preserve"> aj. možnosti </w:t>
            </w:r>
          </w:p>
        </w:tc>
        <w:tc>
          <w:tcPr>
            <w:tcW w:w="1432" w:type="dxa"/>
            <w:shd w:val="clear" w:color="auto" w:fill="auto"/>
          </w:tcPr>
          <w:p w:rsidR="00263362" w:rsidRDefault="000675E2" w:rsidP="00D66032">
            <w:r>
              <w:t>Bláha</w:t>
            </w:r>
          </w:p>
        </w:tc>
        <w:tc>
          <w:tcPr>
            <w:tcW w:w="1024" w:type="dxa"/>
            <w:shd w:val="clear" w:color="auto" w:fill="auto"/>
          </w:tcPr>
          <w:p w:rsidR="00263362" w:rsidRDefault="0009613D" w:rsidP="00D66032">
            <w:r>
              <w:t>17. 2.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4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Zdraví v současném pojetí vzdělávání v oblasti „Člověk a zdraví“ v oboru (předmětu) tělesná výchova.  Možné problémy jednotlivých koncepcí výuky tělesné výchovy z pohledu kultivace zdraví (různé koncepce s ohledem na těžiště zdatnosti, sportovní výkonnosti, pohybových dovedností, pojetí zdravotně kompenzační).</w:t>
            </w:r>
          </w:p>
        </w:tc>
        <w:tc>
          <w:tcPr>
            <w:tcW w:w="1432" w:type="dxa"/>
            <w:shd w:val="clear" w:color="auto" w:fill="auto"/>
          </w:tcPr>
          <w:p w:rsidR="00263362" w:rsidRDefault="00263362" w:rsidP="00D66032"/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210E62">
        <w:tc>
          <w:tcPr>
            <w:tcW w:w="534" w:type="dxa"/>
            <w:shd w:val="clear" w:color="auto" w:fill="B6DDE8" w:themeFill="accent5" w:themeFillTint="66"/>
          </w:tcPr>
          <w:p w:rsidR="00263362" w:rsidRDefault="00263362" w:rsidP="00D66032">
            <w:r>
              <w:t>5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263362" w:rsidRDefault="00263362" w:rsidP="00D66032">
            <w:r w:rsidRPr="00A638D8">
              <w:t>PA dětí předškolního věku, úloha předškolního vzdělávání, rodiny a role dalších determinant. Doporučení pro PA dětí předškolního věku.</w:t>
            </w:r>
          </w:p>
        </w:tc>
        <w:tc>
          <w:tcPr>
            <w:tcW w:w="1432" w:type="dxa"/>
            <w:shd w:val="clear" w:color="auto" w:fill="B6DDE8" w:themeFill="accent5" w:themeFillTint="66"/>
          </w:tcPr>
          <w:p w:rsidR="00263362" w:rsidRDefault="000675E2" w:rsidP="00577BF3">
            <w:r>
              <w:t>Bláha</w:t>
            </w:r>
          </w:p>
        </w:tc>
        <w:tc>
          <w:tcPr>
            <w:tcW w:w="1024" w:type="dxa"/>
            <w:shd w:val="clear" w:color="auto" w:fill="B6DDE8" w:themeFill="accent5" w:themeFillTint="66"/>
          </w:tcPr>
          <w:p w:rsidR="00263362" w:rsidRDefault="0009613D" w:rsidP="00D66032">
            <w:r>
              <w:t>17. 2.</w:t>
            </w:r>
          </w:p>
        </w:tc>
      </w:tr>
      <w:tr w:rsidR="00577BF3" w:rsidTr="00210E62">
        <w:tc>
          <w:tcPr>
            <w:tcW w:w="534" w:type="dxa"/>
            <w:shd w:val="clear" w:color="auto" w:fill="B6DDE8" w:themeFill="accent5" w:themeFillTint="66"/>
          </w:tcPr>
          <w:p w:rsidR="00263362" w:rsidRDefault="00263362" w:rsidP="00D66032">
            <w:r>
              <w:t>6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263362" w:rsidRDefault="00263362" w:rsidP="00D66032">
            <w:r w:rsidRPr="00A638D8">
              <w:t>PA dětí mladšího školního věku, úloha školního vzdělávání, rodiny, klubů a kroužků a role dalších determinant. Doporučení pro PA dětí mladšího a staršího školního věku.</w:t>
            </w:r>
          </w:p>
        </w:tc>
        <w:tc>
          <w:tcPr>
            <w:tcW w:w="1432" w:type="dxa"/>
            <w:shd w:val="clear" w:color="auto" w:fill="B6DDE8" w:themeFill="accent5" w:themeFillTint="66"/>
          </w:tcPr>
          <w:p w:rsidR="00263362" w:rsidRDefault="00210E62" w:rsidP="00577BF3">
            <w:r>
              <w:t>Bláha</w:t>
            </w:r>
          </w:p>
        </w:tc>
        <w:tc>
          <w:tcPr>
            <w:tcW w:w="1024" w:type="dxa"/>
            <w:shd w:val="clear" w:color="auto" w:fill="B6DDE8" w:themeFill="accent5" w:themeFillTint="66"/>
          </w:tcPr>
          <w:p w:rsidR="00263362" w:rsidRDefault="0009613D" w:rsidP="00D66032">
            <w:r>
              <w:t>17. 2.</w:t>
            </w:r>
          </w:p>
        </w:tc>
      </w:tr>
      <w:tr w:rsidR="00577BF3" w:rsidTr="00210E62">
        <w:tc>
          <w:tcPr>
            <w:tcW w:w="534" w:type="dxa"/>
            <w:shd w:val="clear" w:color="auto" w:fill="B6DDE8" w:themeFill="accent5" w:themeFillTint="66"/>
          </w:tcPr>
          <w:p w:rsidR="00263362" w:rsidRDefault="00263362" w:rsidP="00D66032">
            <w:r>
              <w:t>7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263362" w:rsidRPr="00A638D8" w:rsidRDefault="00263362" w:rsidP="00D66032">
            <w:r>
              <w:t>Ústecký region – žáci 2. stupně ZŠ a středních škol z pohledu účasti na PA</w:t>
            </w:r>
          </w:p>
        </w:tc>
        <w:tc>
          <w:tcPr>
            <w:tcW w:w="1432" w:type="dxa"/>
            <w:shd w:val="clear" w:color="auto" w:fill="B6DDE8" w:themeFill="accent5" w:themeFillTint="66"/>
          </w:tcPr>
          <w:p w:rsidR="00263362" w:rsidRDefault="00420173" w:rsidP="00D66032">
            <w:r>
              <w:t>Bláha</w:t>
            </w:r>
          </w:p>
        </w:tc>
        <w:tc>
          <w:tcPr>
            <w:tcW w:w="1024" w:type="dxa"/>
            <w:shd w:val="clear" w:color="auto" w:fill="B6DDE8" w:themeFill="accent5" w:themeFillTint="66"/>
          </w:tcPr>
          <w:p w:rsidR="00263362" w:rsidRDefault="0009613D" w:rsidP="0019626F">
            <w:r>
              <w:t>17. 2.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8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PA adolescentů, úloha školního vzdělávání, rodiny, přátel, klubů a kroužků a role dalších determinant. Doporučení pro PA adolescentů.</w:t>
            </w:r>
          </w:p>
        </w:tc>
        <w:tc>
          <w:tcPr>
            <w:tcW w:w="1432" w:type="dxa"/>
            <w:shd w:val="clear" w:color="auto" w:fill="auto"/>
          </w:tcPr>
          <w:p w:rsidR="00263362" w:rsidRDefault="0009613D" w:rsidP="00577BF3">
            <w:r>
              <w:t>Bělohlávek</w:t>
            </w:r>
          </w:p>
        </w:tc>
        <w:tc>
          <w:tcPr>
            <w:tcW w:w="1024" w:type="dxa"/>
            <w:shd w:val="clear" w:color="auto" w:fill="auto"/>
          </w:tcPr>
          <w:p w:rsidR="00263362" w:rsidRDefault="00B00263" w:rsidP="00D66032">
            <w:r>
              <w:t>24. 2.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9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PA mládeže, vysokoškoláků – podmínky v ČR a ve světě.  Úloha školního vzdělávání, rodiny, přátel, prostředí, klubů a kroužků a role dalších determinant. Doporučení.</w:t>
            </w:r>
          </w:p>
        </w:tc>
        <w:tc>
          <w:tcPr>
            <w:tcW w:w="1432" w:type="dxa"/>
            <w:shd w:val="clear" w:color="auto" w:fill="auto"/>
          </w:tcPr>
          <w:p w:rsidR="00263362" w:rsidRDefault="0009613D" w:rsidP="00D66032">
            <w:r>
              <w:t>Gottfried</w:t>
            </w:r>
          </w:p>
        </w:tc>
        <w:tc>
          <w:tcPr>
            <w:tcW w:w="1024" w:type="dxa"/>
            <w:shd w:val="clear" w:color="auto" w:fill="auto"/>
          </w:tcPr>
          <w:p w:rsidR="00263362" w:rsidRDefault="004F70E5" w:rsidP="00452DFA">
            <w:r>
              <w:t>2</w:t>
            </w:r>
            <w:r w:rsidR="00452DFA">
              <w:t>4</w:t>
            </w:r>
            <w:r>
              <w:t>. 2.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10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PA dospělé části populace -  zaměstnání, rodina, přátelé, kluby a kroužky, volnočasové ak</w:t>
            </w:r>
            <w:r>
              <w:t>t</w:t>
            </w:r>
            <w:r w:rsidRPr="00A638D8">
              <w:t>ivity a role dalších determinant. Doporučení.</w:t>
            </w:r>
          </w:p>
        </w:tc>
        <w:tc>
          <w:tcPr>
            <w:tcW w:w="1432" w:type="dxa"/>
            <w:shd w:val="clear" w:color="auto" w:fill="auto"/>
          </w:tcPr>
          <w:p w:rsidR="00263362" w:rsidRDefault="0009613D" w:rsidP="00BE684B">
            <w:proofErr w:type="spellStart"/>
            <w:r>
              <w:t>Heitzer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263362" w:rsidRDefault="0038653A" w:rsidP="00452DFA">
            <w:r>
              <w:t>1</w:t>
            </w:r>
            <w:r w:rsidR="00452DFA">
              <w:t>0</w:t>
            </w:r>
            <w:r w:rsidR="004F70E5">
              <w:t xml:space="preserve">. </w:t>
            </w:r>
            <w:r>
              <w:t>3</w:t>
            </w:r>
            <w:r w:rsidR="004F70E5">
              <w:t>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11</w:t>
            </w:r>
          </w:p>
        </w:tc>
        <w:tc>
          <w:tcPr>
            <w:tcW w:w="6237" w:type="dxa"/>
            <w:shd w:val="clear" w:color="auto" w:fill="auto"/>
          </w:tcPr>
          <w:p w:rsidR="00263362" w:rsidRPr="00A638D8" w:rsidRDefault="00263362" w:rsidP="00D66032">
            <w:r>
              <w:t xml:space="preserve">PA dospělé populace – úloha zaměstnavatele v kultivaci zdravého životního stylu, limity pohybu dané profesí, možnosti uplatnění benefitů ze strany zaměstnavatele pro podporu zdravého životního stylu. Podmínky v zahraničí a v ČR. </w:t>
            </w:r>
          </w:p>
        </w:tc>
        <w:tc>
          <w:tcPr>
            <w:tcW w:w="1432" w:type="dxa"/>
            <w:shd w:val="clear" w:color="auto" w:fill="auto"/>
          </w:tcPr>
          <w:p w:rsidR="00263362" w:rsidRDefault="0009613D" w:rsidP="00BE684B">
            <w:r>
              <w:t>Jahn</w:t>
            </w:r>
          </w:p>
        </w:tc>
        <w:tc>
          <w:tcPr>
            <w:tcW w:w="1024" w:type="dxa"/>
            <w:shd w:val="clear" w:color="auto" w:fill="auto"/>
          </w:tcPr>
          <w:p w:rsidR="00263362" w:rsidRDefault="0038653A" w:rsidP="00452DFA">
            <w:r>
              <w:t>1</w:t>
            </w:r>
            <w:r w:rsidR="00452DFA">
              <w:t>0</w:t>
            </w:r>
            <w:r w:rsidR="006B1311">
              <w:t>. 3.</w:t>
            </w:r>
          </w:p>
        </w:tc>
      </w:tr>
      <w:tr w:rsidR="00577BF3" w:rsidTr="00452DFA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12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PA 50+ - senioři, problém spojení zdraví a pohybových aktivit. Relevantní proměnné. Doporučení, rizika nesprávného výběru a aplikace PA. Role prostředí, přátel, rodiny, komunální politiky, prostředí. Úpravy pohybových intervencí s ohledem na stav pohybového ústrojí, úroveň pohybových schopností. Možnosti uplatňování vybraného spektra pohybových aktivit vhodných pro dlouhodobé a trvalé uplatňování osob staršího věku.</w:t>
            </w:r>
          </w:p>
        </w:tc>
        <w:tc>
          <w:tcPr>
            <w:tcW w:w="1432" w:type="dxa"/>
            <w:shd w:val="clear" w:color="auto" w:fill="auto"/>
          </w:tcPr>
          <w:p w:rsidR="00263362" w:rsidRDefault="0009613D" w:rsidP="00D66032">
            <w:proofErr w:type="spellStart"/>
            <w:r>
              <w:t>Jetenský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263362" w:rsidRDefault="00FB62D3" w:rsidP="00FB62D3">
            <w:r>
              <w:t>1</w:t>
            </w:r>
            <w:r w:rsidR="0009613D">
              <w:t>0</w:t>
            </w:r>
            <w:r w:rsidR="00263362">
              <w:t xml:space="preserve">. </w:t>
            </w:r>
            <w:r>
              <w:t>3</w:t>
            </w:r>
            <w:r w:rsidR="00263362">
              <w:t>.</w:t>
            </w:r>
          </w:p>
        </w:tc>
      </w:tr>
      <w:tr w:rsidR="00577BF3" w:rsidTr="00420173">
        <w:tc>
          <w:tcPr>
            <w:tcW w:w="534" w:type="dxa"/>
          </w:tcPr>
          <w:p w:rsidR="00263362" w:rsidRDefault="00263362" w:rsidP="00D66032">
            <w:r>
              <w:t>13</w:t>
            </w:r>
          </w:p>
        </w:tc>
        <w:tc>
          <w:tcPr>
            <w:tcW w:w="6237" w:type="dxa"/>
          </w:tcPr>
          <w:p w:rsidR="00263362" w:rsidRDefault="00263362" w:rsidP="00D66032">
            <w:r w:rsidRPr="00A638D8">
              <w:t>Přínos PA lidem se zdravotním postižením – podle typu postižení (tělesná a smyslová). Stav a problémy, potenciál možnosti rozvoje. Doporučované pohybové aktivity.</w:t>
            </w:r>
          </w:p>
        </w:tc>
        <w:tc>
          <w:tcPr>
            <w:tcW w:w="1432" w:type="dxa"/>
          </w:tcPr>
          <w:p w:rsidR="00263362" w:rsidRDefault="00263362" w:rsidP="00D66032"/>
        </w:tc>
        <w:tc>
          <w:tcPr>
            <w:tcW w:w="1024" w:type="dxa"/>
          </w:tcPr>
          <w:p w:rsidR="00263362" w:rsidRDefault="00263362" w:rsidP="00D66032"/>
        </w:tc>
      </w:tr>
      <w:tr w:rsidR="00577BF3" w:rsidTr="00420173">
        <w:tc>
          <w:tcPr>
            <w:tcW w:w="534" w:type="dxa"/>
          </w:tcPr>
          <w:p w:rsidR="00263362" w:rsidRDefault="00263362" w:rsidP="00D66032">
            <w:r>
              <w:t>14</w:t>
            </w:r>
          </w:p>
        </w:tc>
        <w:tc>
          <w:tcPr>
            <w:tcW w:w="6237" w:type="dxa"/>
          </w:tcPr>
          <w:p w:rsidR="00263362" w:rsidRDefault="00263362" w:rsidP="00D66032">
            <w:r>
              <w:t>Pohybová gramotnost – vymezení, filozofický koncept, atributy</w:t>
            </w:r>
          </w:p>
        </w:tc>
        <w:tc>
          <w:tcPr>
            <w:tcW w:w="1432" w:type="dxa"/>
          </w:tcPr>
          <w:p w:rsidR="00263362" w:rsidRDefault="0009613D" w:rsidP="00D66032">
            <w:proofErr w:type="spellStart"/>
            <w:r>
              <w:t>Mastníková</w:t>
            </w:r>
            <w:proofErr w:type="spellEnd"/>
          </w:p>
        </w:tc>
        <w:tc>
          <w:tcPr>
            <w:tcW w:w="1024" w:type="dxa"/>
          </w:tcPr>
          <w:p w:rsidR="00263362" w:rsidRDefault="0009613D" w:rsidP="00D66032">
            <w:r>
              <w:t xml:space="preserve">10. 3. </w:t>
            </w:r>
          </w:p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15</w:t>
            </w:r>
          </w:p>
        </w:tc>
        <w:tc>
          <w:tcPr>
            <w:tcW w:w="6237" w:type="dxa"/>
          </w:tcPr>
          <w:p w:rsidR="00420173" w:rsidRPr="00A638D8" w:rsidRDefault="00420173" w:rsidP="00D66032">
            <w:r>
              <w:t>Ukazatele úrovně PA a zdatnosti u policejních a armádních složek</w:t>
            </w:r>
          </w:p>
        </w:tc>
        <w:tc>
          <w:tcPr>
            <w:tcW w:w="1432" w:type="dxa"/>
          </w:tcPr>
          <w:p w:rsidR="00420173" w:rsidRDefault="0009613D" w:rsidP="008E4248">
            <w:proofErr w:type="spellStart"/>
            <w:r>
              <w:t>Pavliščáková</w:t>
            </w:r>
            <w:proofErr w:type="spellEnd"/>
          </w:p>
        </w:tc>
        <w:tc>
          <w:tcPr>
            <w:tcW w:w="1024" w:type="dxa"/>
          </w:tcPr>
          <w:p w:rsidR="00420173" w:rsidRDefault="00001134" w:rsidP="0009613D">
            <w:r>
              <w:t>1</w:t>
            </w:r>
            <w:r w:rsidR="0009613D">
              <w:t>7</w:t>
            </w:r>
            <w:r w:rsidR="006B1311">
              <w:t>. 3.</w:t>
            </w:r>
          </w:p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16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 xml:space="preserve">Intervence podporující provozování pohybových aktivit, co je to </w:t>
            </w:r>
            <w:r w:rsidRPr="00A638D8">
              <w:lastRenderedPageBreak/>
              <w:t xml:space="preserve">intervence, jaké jsou typy a vybrané poznatky o jejich účinnosti, možné i stručně teorie účasti na PA (viz Dobrý &amp; </w:t>
            </w:r>
            <w:proofErr w:type="spellStart"/>
            <w:r w:rsidRPr="00A638D8">
              <w:t>Hendl</w:t>
            </w:r>
            <w:proofErr w:type="spellEnd"/>
            <w:r w:rsidRPr="00A638D8">
              <w:t>, 2011, 61).</w:t>
            </w:r>
          </w:p>
        </w:tc>
        <w:tc>
          <w:tcPr>
            <w:tcW w:w="1432" w:type="dxa"/>
          </w:tcPr>
          <w:p w:rsidR="00420173" w:rsidRDefault="0009613D" w:rsidP="00D66032">
            <w:r>
              <w:lastRenderedPageBreak/>
              <w:t>Petržílka</w:t>
            </w:r>
          </w:p>
        </w:tc>
        <w:tc>
          <w:tcPr>
            <w:tcW w:w="1024" w:type="dxa"/>
          </w:tcPr>
          <w:p w:rsidR="00420173" w:rsidRDefault="0009613D" w:rsidP="00D66032">
            <w:r>
              <w:t>17</w:t>
            </w:r>
            <w:r w:rsidR="006B1311">
              <w:t>. 3.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lastRenderedPageBreak/>
              <w:t>17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20173" w:rsidP="00D66032">
            <w:r w:rsidRPr="001C19B6">
              <w:t xml:space="preserve">Metody ovlivňování determinant pohybové aktivnosti (viz Dobrý &amp; </w:t>
            </w:r>
            <w:proofErr w:type="spellStart"/>
            <w:r w:rsidRPr="001C19B6">
              <w:t>Hendl</w:t>
            </w:r>
            <w:proofErr w:type="spellEnd"/>
            <w:r w:rsidRPr="001C19B6">
              <w:t>, 2011, 110).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420173" w:rsidP="00D66032"/>
        </w:tc>
        <w:tc>
          <w:tcPr>
            <w:tcW w:w="1024" w:type="dxa"/>
            <w:shd w:val="clear" w:color="auto" w:fill="auto"/>
          </w:tcPr>
          <w:p w:rsidR="00420173" w:rsidRPr="001C19B6" w:rsidRDefault="00420173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18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764C3" w:rsidP="00D66032">
            <w:r>
              <w:t>Hodnocení tělesného zatížení v reálných podmínkách</w:t>
            </w:r>
            <w:r w:rsidR="00420173" w:rsidRPr="001C19B6">
              <w:t xml:space="preserve"> (viz Dobrý &amp; </w:t>
            </w:r>
            <w:proofErr w:type="spellStart"/>
            <w:r w:rsidR="00420173" w:rsidRPr="001C19B6">
              <w:t>Hendl</w:t>
            </w:r>
            <w:proofErr w:type="spellEnd"/>
            <w:r w:rsidR="00420173" w:rsidRPr="001C19B6">
              <w:t>, 2011, 172).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09613D" w:rsidP="00D66032">
            <w:r>
              <w:t>Poláčková</w:t>
            </w:r>
          </w:p>
        </w:tc>
        <w:tc>
          <w:tcPr>
            <w:tcW w:w="1024" w:type="dxa"/>
            <w:shd w:val="clear" w:color="auto" w:fill="auto"/>
          </w:tcPr>
          <w:p w:rsidR="00420173" w:rsidRPr="001C19B6" w:rsidRDefault="0009613D" w:rsidP="0009613D">
            <w:r>
              <w:t>17. 3.</w:t>
            </w:r>
            <w:r w:rsidR="006B1311">
              <w:t xml:space="preserve"> 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19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20173" w:rsidP="00D66032">
            <w:r w:rsidRPr="001C19B6">
              <w:t>Problém obezity a nadváhy, rovnováha příjmu a výdeje energie, proměnné provázející výskyt obezity a nadváhy. Specifika intervenčních programů při výskytu obezity a nadváhy u dětí, dospělých a starších osob. Doporučované pohybové aktivity pro děti s obezitou a nadváhou.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420173" w:rsidP="00D66032"/>
        </w:tc>
        <w:tc>
          <w:tcPr>
            <w:tcW w:w="1024" w:type="dxa"/>
            <w:shd w:val="clear" w:color="auto" w:fill="auto"/>
          </w:tcPr>
          <w:p w:rsidR="00420173" w:rsidRPr="001C19B6" w:rsidRDefault="00420173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20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20173" w:rsidP="00D66032">
            <w:r w:rsidRPr="001C19B6">
              <w:t>Pohybové aktivity osob staršího věku - možnosti pohybových intervencí v domech pro seniory a v domech s pečovatelskou službou. Sociální podpora osob s potřebou redukce nadváhy.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09613D" w:rsidP="00D66032">
            <w:r>
              <w:t>Staňková</w:t>
            </w:r>
          </w:p>
        </w:tc>
        <w:tc>
          <w:tcPr>
            <w:tcW w:w="1024" w:type="dxa"/>
            <w:shd w:val="clear" w:color="auto" w:fill="auto"/>
          </w:tcPr>
          <w:p w:rsidR="00420173" w:rsidRPr="001C19B6" w:rsidRDefault="0009613D" w:rsidP="00D66032">
            <w:r>
              <w:t>17</w:t>
            </w:r>
            <w:r w:rsidR="006B1311">
              <w:t>. 3.</w:t>
            </w:r>
          </w:p>
        </w:tc>
      </w:tr>
      <w:tr w:rsidR="00577BF3" w:rsidTr="00210E62">
        <w:tc>
          <w:tcPr>
            <w:tcW w:w="534" w:type="dxa"/>
            <w:shd w:val="clear" w:color="auto" w:fill="B6DDE8" w:themeFill="accent5" w:themeFillTint="66"/>
          </w:tcPr>
          <w:p w:rsidR="00420173" w:rsidRDefault="00420173" w:rsidP="00D66032">
            <w:r>
              <w:t>21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420173" w:rsidRDefault="00420173" w:rsidP="00D66032">
            <w:r>
              <w:t xml:space="preserve">Prostředky pro terénní monitorování pohybové aktivity. Možnosti jejich aplikace a využití pro potřeby úprav pohybových režimů. Využití pedometrů, </w:t>
            </w:r>
            <w:proofErr w:type="spellStart"/>
            <w:r>
              <w:t>actigrafů</w:t>
            </w:r>
            <w:proofErr w:type="spellEnd"/>
            <w:r>
              <w:t xml:space="preserve">, dotazníků, záznamových archů aj.. </w:t>
            </w:r>
          </w:p>
        </w:tc>
        <w:tc>
          <w:tcPr>
            <w:tcW w:w="1432" w:type="dxa"/>
            <w:shd w:val="clear" w:color="auto" w:fill="B6DDE8" w:themeFill="accent5" w:themeFillTint="66"/>
          </w:tcPr>
          <w:p w:rsidR="00420173" w:rsidRDefault="00420173" w:rsidP="00D66032">
            <w:r>
              <w:t>prof. Mitáš</w:t>
            </w:r>
          </w:p>
        </w:tc>
        <w:tc>
          <w:tcPr>
            <w:tcW w:w="1024" w:type="dxa"/>
            <w:shd w:val="clear" w:color="auto" w:fill="B6DDE8" w:themeFill="accent5" w:themeFillTint="66"/>
          </w:tcPr>
          <w:p w:rsidR="00420173" w:rsidRDefault="00452DFA" w:rsidP="0009613D">
            <w:r>
              <w:t>28</w:t>
            </w:r>
            <w:r w:rsidR="00420173">
              <w:t xml:space="preserve">. </w:t>
            </w:r>
            <w:r w:rsidR="0009613D">
              <w:t>2</w:t>
            </w:r>
            <w:r w:rsidR="00420173">
              <w:t>.</w:t>
            </w:r>
          </w:p>
        </w:tc>
      </w:tr>
      <w:tr w:rsidR="00577BF3" w:rsidTr="00210E62">
        <w:tc>
          <w:tcPr>
            <w:tcW w:w="534" w:type="dxa"/>
            <w:shd w:val="clear" w:color="auto" w:fill="B6DDE8" w:themeFill="accent5" w:themeFillTint="66"/>
          </w:tcPr>
          <w:p w:rsidR="00420173" w:rsidRDefault="00420173" w:rsidP="00D66032">
            <w:r>
              <w:t>22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420173" w:rsidRDefault="00420173" w:rsidP="00D66032">
            <w:r w:rsidRPr="00A638D8">
              <w:t>Prostředky pro terénní monitorování pohybové aktivity a prostředky pro laboratorní hodnocení úrovně zdatnosti Využití snímačů srdeční frekvence, přístrojových technik a informačních technologií aj. Testování, hodnocení.</w:t>
            </w:r>
          </w:p>
        </w:tc>
        <w:tc>
          <w:tcPr>
            <w:tcW w:w="1432" w:type="dxa"/>
            <w:shd w:val="clear" w:color="auto" w:fill="B6DDE8" w:themeFill="accent5" w:themeFillTint="66"/>
          </w:tcPr>
          <w:p w:rsidR="00420173" w:rsidRDefault="00420173" w:rsidP="00D66032">
            <w:r>
              <w:t>prof. Mitáš</w:t>
            </w:r>
          </w:p>
        </w:tc>
        <w:tc>
          <w:tcPr>
            <w:tcW w:w="1024" w:type="dxa"/>
            <w:shd w:val="clear" w:color="auto" w:fill="B6DDE8" w:themeFill="accent5" w:themeFillTint="66"/>
          </w:tcPr>
          <w:p w:rsidR="00420173" w:rsidRDefault="00B00263" w:rsidP="0009613D">
            <w:r>
              <w:t>2</w:t>
            </w:r>
            <w:r w:rsidR="000026AA">
              <w:t>8</w:t>
            </w:r>
            <w:r w:rsidR="00420173" w:rsidRPr="00992106">
              <w:t xml:space="preserve">. </w:t>
            </w:r>
            <w:r w:rsidR="0009613D">
              <w:t>2</w:t>
            </w:r>
            <w:r w:rsidR="00420173" w:rsidRPr="00992106">
              <w:t>.</w:t>
            </w:r>
          </w:p>
        </w:tc>
      </w:tr>
      <w:tr w:rsidR="00577BF3" w:rsidTr="00210E62">
        <w:tc>
          <w:tcPr>
            <w:tcW w:w="534" w:type="dxa"/>
            <w:shd w:val="clear" w:color="auto" w:fill="B6DDE8" w:themeFill="accent5" w:themeFillTint="66"/>
          </w:tcPr>
          <w:p w:rsidR="00420173" w:rsidRDefault="00420173" w:rsidP="00D66032">
            <w:r>
              <w:t>23</w:t>
            </w:r>
          </w:p>
        </w:tc>
        <w:tc>
          <w:tcPr>
            <w:tcW w:w="6237" w:type="dxa"/>
            <w:shd w:val="clear" w:color="auto" w:fill="B6DDE8" w:themeFill="accent5" w:themeFillTint="66"/>
          </w:tcPr>
          <w:p w:rsidR="00420173" w:rsidRPr="00A638D8" w:rsidRDefault="00420173" w:rsidP="00D66032">
            <w:r>
              <w:t>Svět a pohybové aktivity, národní doporučení, mezinárodní studie</w:t>
            </w:r>
          </w:p>
        </w:tc>
        <w:tc>
          <w:tcPr>
            <w:tcW w:w="1432" w:type="dxa"/>
            <w:shd w:val="clear" w:color="auto" w:fill="B6DDE8" w:themeFill="accent5" w:themeFillTint="66"/>
          </w:tcPr>
          <w:p w:rsidR="00420173" w:rsidRDefault="00420173" w:rsidP="00D66032">
            <w:r>
              <w:t>prof. Mitáš</w:t>
            </w:r>
          </w:p>
        </w:tc>
        <w:tc>
          <w:tcPr>
            <w:tcW w:w="1024" w:type="dxa"/>
            <w:shd w:val="clear" w:color="auto" w:fill="B6DDE8" w:themeFill="accent5" w:themeFillTint="66"/>
          </w:tcPr>
          <w:p w:rsidR="00420173" w:rsidRDefault="00B00263" w:rsidP="0009613D">
            <w:r>
              <w:t>2</w:t>
            </w:r>
            <w:r w:rsidR="000026AA">
              <w:t>8</w:t>
            </w:r>
            <w:r w:rsidR="00420173" w:rsidRPr="00992106">
              <w:t xml:space="preserve">. </w:t>
            </w:r>
            <w:r w:rsidR="0009613D">
              <w:t>2</w:t>
            </w:r>
            <w:r w:rsidR="00420173" w:rsidRPr="00992106">
              <w:t>.</w:t>
            </w:r>
          </w:p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24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>Využití informačního systému INDARES pro potřeby zjištění stavu úrovně zdatnosti, monitoringu uplatňování pohybových aktivit a podpora výzkumných aktivit v oblasti monitoringu pohybových aktivit.</w:t>
            </w:r>
          </w:p>
        </w:tc>
        <w:tc>
          <w:tcPr>
            <w:tcW w:w="1432" w:type="dxa"/>
          </w:tcPr>
          <w:p w:rsidR="00420173" w:rsidRDefault="00420173" w:rsidP="00D66032"/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25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>Komunální politika ve vztahu k podpoře pohybových aktivit obyvatelstva, strategická rozhodnutí na podporu veřejného zdraví, politika státu a jednotlivých resortů ve sféře podpory pohybových aktivit u širokých skupin obyvatelstva na mezinárodní i národní úrovni.</w:t>
            </w:r>
          </w:p>
        </w:tc>
        <w:tc>
          <w:tcPr>
            <w:tcW w:w="1432" w:type="dxa"/>
          </w:tcPr>
          <w:p w:rsidR="00420173" w:rsidRDefault="0009613D" w:rsidP="00D66032">
            <w:r>
              <w:t>Straka</w:t>
            </w:r>
          </w:p>
        </w:tc>
        <w:tc>
          <w:tcPr>
            <w:tcW w:w="1024" w:type="dxa"/>
          </w:tcPr>
          <w:p w:rsidR="00420173" w:rsidRDefault="0009613D" w:rsidP="00D66032">
            <w:r>
              <w:t>24. 3.</w:t>
            </w:r>
          </w:p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26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 xml:space="preserve">Interakce výživy a pohybových programů na podporu zdraví a zdravého životního stylu a v prevenci civilizačních onemocnění (viz Dobrý &amp; </w:t>
            </w:r>
            <w:proofErr w:type="spellStart"/>
            <w:r w:rsidRPr="00A638D8">
              <w:t>Hendl</w:t>
            </w:r>
            <w:proofErr w:type="spellEnd"/>
            <w:r w:rsidRPr="00A638D8">
              <w:t>, 2011, 241).</w:t>
            </w:r>
          </w:p>
        </w:tc>
        <w:tc>
          <w:tcPr>
            <w:tcW w:w="1432" w:type="dxa"/>
          </w:tcPr>
          <w:p w:rsidR="00420173" w:rsidRDefault="00420173" w:rsidP="00D66032"/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27</w:t>
            </w:r>
          </w:p>
        </w:tc>
        <w:tc>
          <w:tcPr>
            <w:tcW w:w="6237" w:type="dxa"/>
          </w:tcPr>
          <w:p w:rsidR="00420173" w:rsidRPr="00A638D8" w:rsidRDefault="00420173" w:rsidP="00D66032">
            <w:r>
              <w:t>Národní koncepce rozvoje a podpory sportu</w:t>
            </w:r>
          </w:p>
        </w:tc>
        <w:tc>
          <w:tcPr>
            <w:tcW w:w="1432" w:type="dxa"/>
          </w:tcPr>
          <w:p w:rsidR="00420173" w:rsidRDefault="00420173" w:rsidP="00D66032"/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28</w:t>
            </w:r>
          </w:p>
        </w:tc>
        <w:tc>
          <w:tcPr>
            <w:tcW w:w="6237" w:type="dxa"/>
          </w:tcPr>
          <w:p w:rsidR="00420173" w:rsidRDefault="00420173" w:rsidP="00D66032">
            <w:r>
              <w:t xml:space="preserve">Národní sportovní agentura v podpoře </w:t>
            </w:r>
            <w:proofErr w:type="spellStart"/>
            <w:r>
              <w:t>Tv</w:t>
            </w:r>
            <w:proofErr w:type="spellEnd"/>
            <w:r>
              <w:t xml:space="preserve"> a sportu pro všechny</w:t>
            </w:r>
          </w:p>
        </w:tc>
        <w:tc>
          <w:tcPr>
            <w:tcW w:w="1432" w:type="dxa"/>
          </w:tcPr>
          <w:p w:rsidR="00420173" w:rsidRDefault="0009613D" w:rsidP="00D66032">
            <w:r>
              <w:t>Vítková</w:t>
            </w:r>
          </w:p>
        </w:tc>
        <w:tc>
          <w:tcPr>
            <w:tcW w:w="1024" w:type="dxa"/>
          </w:tcPr>
          <w:p w:rsidR="00420173" w:rsidRDefault="0009613D" w:rsidP="00D66032">
            <w:r>
              <w:t>24. 3.</w:t>
            </w:r>
          </w:p>
        </w:tc>
      </w:tr>
      <w:tr w:rsidR="00B00263" w:rsidTr="00420173">
        <w:tc>
          <w:tcPr>
            <w:tcW w:w="534" w:type="dxa"/>
          </w:tcPr>
          <w:p w:rsidR="00B00263" w:rsidRDefault="00B00263" w:rsidP="00D66032">
            <w:r>
              <w:t>29</w:t>
            </w:r>
          </w:p>
        </w:tc>
        <w:tc>
          <w:tcPr>
            <w:tcW w:w="6237" w:type="dxa"/>
          </w:tcPr>
          <w:p w:rsidR="00B00263" w:rsidRDefault="00B00263" w:rsidP="00D66032">
            <w:r w:rsidRPr="00B00263">
              <w:t>Aktivní škola - Aktivní Česko</w:t>
            </w:r>
            <w:r>
              <w:t xml:space="preserve"> – běžící projekt</w:t>
            </w:r>
          </w:p>
        </w:tc>
        <w:tc>
          <w:tcPr>
            <w:tcW w:w="1432" w:type="dxa"/>
          </w:tcPr>
          <w:p w:rsidR="00B00263" w:rsidRDefault="0009613D" w:rsidP="00D66032">
            <w:r>
              <w:t>Vítková</w:t>
            </w:r>
          </w:p>
        </w:tc>
        <w:tc>
          <w:tcPr>
            <w:tcW w:w="1024" w:type="dxa"/>
          </w:tcPr>
          <w:p w:rsidR="00B00263" w:rsidRDefault="0009613D" w:rsidP="00D66032">
            <w:r>
              <w:t>24. 3.</w:t>
            </w:r>
          </w:p>
        </w:tc>
      </w:tr>
      <w:tr w:rsidR="00B00263" w:rsidTr="00420173">
        <w:tc>
          <w:tcPr>
            <w:tcW w:w="534" w:type="dxa"/>
          </w:tcPr>
          <w:p w:rsidR="00B00263" w:rsidRDefault="00B00263" w:rsidP="00D66032">
            <w:r>
              <w:t>30</w:t>
            </w:r>
          </w:p>
        </w:tc>
        <w:tc>
          <w:tcPr>
            <w:tcW w:w="6237" w:type="dxa"/>
          </w:tcPr>
          <w:p w:rsidR="00B00263" w:rsidRDefault="00B00263" w:rsidP="00D66032">
            <w:r>
              <w:t xml:space="preserve">Podniky podporující zdraví </w:t>
            </w:r>
          </w:p>
        </w:tc>
        <w:tc>
          <w:tcPr>
            <w:tcW w:w="1432" w:type="dxa"/>
          </w:tcPr>
          <w:p w:rsidR="00B00263" w:rsidRDefault="00B00263" w:rsidP="00D66032"/>
        </w:tc>
        <w:tc>
          <w:tcPr>
            <w:tcW w:w="1024" w:type="dxa"/>
          </w:tcPr>
          <w:p w:rsidR="00B00263" w:rsidRDefault="0009613D" w:rsidP="00D66032">
            <w:r>
              <w:t>24. 3.</w:t>
            </w:r>
          </w:p>
        </w:tc>
      </w:tr>
    </w:tbl>
    <w:p w:rsidR="00EA5550" w:rsidRDefault="00EA5550" w:rsidP="00EA5550">
      <w:pPr>
        <w:spacing w:after="0" w:line="240" w:lineRule="auto"/>
      </w:pPr>
    </w:p>
    <w:p w:rsidR="007D5A41" w:rsidRPr="00353F99" w:rsidRDefault="007D5A41" w:rsidP="00EA5550">
      <w:pPr>
        <w:spacing w:after="0" w:line="240" w:lineRule="auto"/>
        <w:rPr>
          <w:b/>
        </w:rPr>
      </w:pPr>
      <w:r w:rsidRPr="00353F99">
        <w:rPr>
          <w:b/>
        </w:rPr>
        <w:t>Zkušební okruhy</w:t>
      </w:r>
      <w:r w:rsidR="000A2F88" w:rsidRPr="00353F99">
        <w:rPr>
          <w:b/>
        </w:rPr>
        <w:t xml:space="preserve"> - přehled</w:t>
      </w:r>
      <w:r w:rsidRPr="00353F99">
        <w:rPr>
          <w:b/>
        </w:rPr>
        <w:t>:</w:t>
      </w:r>
    </w:p>
    <w:p w:rsidR="000F1BD9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Základní pojmy a vymezení, stanovení vazeb: zdraví, pohybový režim, pohybové aktivity, inaktivní chování, pohybová nedostatečnost, </w:t>
      </w:r>
      <w:proofErr w:type="spellStart"/>
      <w:r>
        <w:t>hypokinéza</w:t>
      </w:r>
      <w:proofErr w:type="spellEnd"/>
      <w:r>
        <w:t xml:space="preserve">, životní styl, zdatnost, zdravotně orientovaná zdatnost, kvalita života. Vazba uplatňování pohybových aktivit na zdraví, vztah zdraví a zdravotně orientované zdatnosti. </w:t>
      </w:r>
    </w:p>
    <w:p w:rsidR="000F1BD9" w:rsidRDefault="000F1BD9" w:rsidP="00EA5550">
      <w:pPr>
        <w:spacing w:after="0" w:line="240" w:lineRule="auto"/>
      </w:pPr>
    </w:p>
    <w:p w:rsidR="007D5A41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Zdravotní benefity uplatňování pohybových aktivit – obecné</w:t>
      </w:r>
      <w:r w:rsidR="00FB2D38">
        <w:t>.</w:t>
      </w:r>
      <w:r w:rsidR="003318BF">
        <w:t xml:space="preserve"> Ukazatelé a používané jednotky k hodnocení úrovně uplatňování PA. </w:t>
      </w:r>
    </w:p>
    <w:p w:rsidR="007D5A41" w:rsidRDefault="007D5A41" w:rsidP="00EA5550">
      <w:pPr>
        <w:pStyle w:val="Odstavecseseznamem"/>
        <w:spacing w:after="0" w:line="240" w:lineRule="auto"/>
        <w:ind w:left="360"/>
      </w:pPr>
    </w:p>
    <w:p w:rsidR="007D5A41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Zdraví v současném pojetí vzdělávání v oblasti „Člověk a zdraví“ v oboru (předmětu) tělesná výchova.  Možné problémy jednotlivých koncepcí výuky tělesné výchovy z pohledu </w:t>
      </w:r>
      <w:r w:rsidR="00FB2D38">
        <w:t xml:space="preserve">kultivace </w:t>
      </w:r>
      <w:r w:rsidR="00FB2D38">
        <w:lastRenderedPageBreak/>
        <w:t>zdraví (různé koncepce s ohledem na těžiště zdatnosti, sportovní výkonnosti, pohybových dovedností, pojetí zdravotně kompenzační)</w:t>
      </w:r>
      <w:r>
        <w:t>.</w:t>
      </w:r>
    </w:p>
    <w:p w:rsidR="00FB2D38" w:rsidRDefault="00FB2D38" w:rsidP="00EA5550">
      <w:pPr>
        <w:pStyle w:val="Odstavecseseznamem"/>
        <w:spacing w:after="0" w:line="240" w:lineRule="auto"/>
        <w:ind w:left="360"/>
      </w:pPr>
    </w:p>
    <w:p w:rsidR="00FB2D38" w:rsidRDefault="00FB2D38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dětí předškolního věku, úloha předškolního vzdělávání, rodiny a role dalších determinant. Doporučení pro PA dětí předškolního věku.</w:t>
      </w:r>
    </w:p>
    <w:p w:rsidR="00FB2D38" w:rsidRDefault="00FB2D38" w:rsidP="00EA5550">
      <w:pPr>
        <w:pStyle w:val="Odstavecseseznamem"/>
        <w:spacing w:after="0" w:line="240" w:lineRule="auto"/>
        <w:ind w:left="360"/>
      </w:pPr>
    </w:p>
    <w:p w:rsidR="00FB2D38" w:rsidRDefault="00FB2D38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 </w:t>
      </w:r>
      <w:r w:rsidRPr="00FB2D38">
        <w:t xml:space="preserve">PA dětí </w:t>
      </w:r>
      <w:r>
        <w:t>mladšího školního</w:t>
      </w:r>
      <w:r w:rsidRPr="00FB2D38">
        <w:t xml:space="preserve"> věku, úloha školního vzdělávání, rodiny</w:t>
      </w:r>
      <w:r>
        <w:t>, klubů a kroužků</w:t>
      </w:r>
      <w:r w:rsidRPr="00FB2D38">
        <w:t xml:space="preserve"> a role dalších determinant. Doporučení pro PA dětí </w:t>
      </w:r>
      <w:r>
        <w:t xml:space="preserve">mladšího </w:t>
      </w:r>
      <w:r w:rsidR="001511AC">
        <w:t xml:space="preserve">a staršího </w:t>
      </w:r>
      <w:r w:rsidRPr="00FB2D38">
        <w:t>školního věku.</w:t>
      </w:r>
    </w:p>
    <w:p w:rsidR="001511AC" w:rsidRDefault="001511AC" w:rsidP="00EA5550">
      <w:pPr>
        <w:pStyle w:val="Odstavecseseznamem"/>
        <w:spacing w:after="0" w:line="240" w:lineRule="auto"/>
      </w:pPr>
    </w:p>
    <w:p w:rsidR="00FB2D38" w:rsidRDefault="00FB2D38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 w:rsidRPr="00FB2D38">
        <w:t xml:space="preserve">PA </w:t>
      </w:r>
      <w:r>
        <w:t>adolescentů</w:t>
      </w:r>
      <w:r w:rsidRPr="00FB2D38">
        <w:t>, úloha školního vzdělávání, rodiny,</w:t>
      </w:r>
      <w:r>
        <w:t xml:space="preserve"> přátel,</w:t>
      </w:r>
      <w:r w:rsidRPr="00FB2D38">
        <w:t xml:space="preserve"> klubů a kroužků a role dalších determinant. Doporučení pro PA </w:t>
      </w:r>
      <w:r>
        <w:t>adolescentů</w:t>
      </w:r>
      <w:r w:rsidRPr="00FB2D38">
        <w:t>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4339A9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mládeže, vysokoškoláků – podmínky v ČR a ve světě.  Ú</w:t>
      </w:r>
      <w:r w:rsidRPr="004339A9">
        <w:t xml:space="preserve">loha školního vzdělávání, rodiny, přátel, </w:t>
      </w:r>
      <w:r>
        <w:t xml:space="preserve">prostředí, </w:t>
      </w:r>
      <w:r w:rsidRPr="004339A9">
        <w:t>klubů a kroužků a role dalších determinant. Doporučení</w:t>
      </w:r>
      <w:r>
        <w:t>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4339A9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dospělé části populace -  zaměstnání</w:t>
      </w:r>
      <w:r w:rsidRPr="004339A9">
        <w:t>, rodin</w:t>
      </w:r>
      <w:r>
        <w:t>a</w:t>
      </w:r>
      <w:r w:rsidRPr="004339A9">
        <w:t>, přátel</w:t>
      </w:r>
      <w:r>
        <w:t>é</w:t>
      </w:r>
      <w:r w:rsidRPr="004339A9">
        <w:t>, klub</w:t>
      </w:r>
      <w:r>
        <w:t>y</w:t>
      </w:r>
      <w:r w:rsidRPr="004339A9">
        <w:t xml:space="preserve"> a kroužk</w:t>
      </w:r>
      <w:r>
        <w:t xml:space="preserve">y, volnočasové </w:t>
      </w:r>
      <w:proofErr w:type="spellStart"/>
      <w:r>
        <w:t>akivity</w:t>
      </w:r>
      <w:proofErr w:type="spellEnd"/>
      <w:r w:rsidRPr="004339A9">
        <w:t xml:space="preserve"> a role dalších determinant. Doporučení</w:t>
      </w:r>
      <w:r w:rsidR="001511AC">
        <w:t>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4339A9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50+ - senioři, problém spojení zdraví a pohybových aktivit. Relevantní proměnné. Doporučení, rizika nesprávného výběru a aplikace PA. Role prostředí, přátel, rodiny, komunální politiky, prostředí.</w:t>
      </w:r>
      <w:r w:rsidR="009E227E">
        <w:t xml:space="preserve"> </w:t>
      </w:r>
      <w:r w:rsidR="009E227E" w:rsidRPr="009E227E">
        <w:t>Úpravy pohybových intervencí s ohledem na stav pohybového ústrojí, úroveň pohybových schopností. Možnosti uplatňování vybraného spektra pohybových aktivit vhodných pro dlouhodobé a trvalé uplatňování osob staršího věku</w:t>
      </w:r>
      <w:r w:rsidR="009E227E">
        <w:t>.</w:t>
      </w:r>
    </w:p>
    <w:p w:rsidR="00FD63C2" w:rsidRDefault="00FD63C2" w:rsidP="00EA5550">
      <w:pPr>
        <w:pStyle w:val="Odstavecseseznamem"/>
        <w:spacing w:after="0" w:line="240" w:lineRule="auto"/>
        <w:ind w:left="360"/>
      </w:pPr>
    </w:p>
    <w:p w:rsidR="00FD63C2" w:rsidRPr="00FD63C2" w:rsidRDefault="00FD63C2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 w:rsidRPr="00FD63C2">
        <w:t>Přínos PA lidem se zdravotním postižením – podle typu postižení (tělesná a smyslová). Stav a problémy, potenciál možnosti rozvoje.</w:t>
      </w:r>
      <w:r w:rsidR="001511AC">
        <w:t xml:space="preserve"> Doporučované pohybové aktivity.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FD63C2" w:rsidRDefault="00FD63C2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Intervence podporující provozování pohybových aktivit, co je to intervence, jaké jsou typy a vybrané poznatky o jejich účinnosti, možné i stručně teorie účasti na PA </w:t>
      </w:r>
      <w:r w:rsidRPr="00FD63C2">
        <w:t xml:space="preserve">(viz Dobrý &amp; </w:t>
      </w:r>
      <w:proofErr w:type="spellStart"/>
      <w:r w:rsidRPr="00FD63C2">
        <w:t>Hendl</w:t>
      </w:r>
      <w:proofErr w:type="spellEnd"/>
      <w:r w:rsidRPr="00FD63C2">
        <w:t xml:space="preserve">, 2011, </w:t>
      </w:r>
      <w:r>
        <w:t>61</w:t>
      </w:r>
      <w:r w:rsidRPr="00FD63C2">
        <w:t>)</w:t>
      </w:r>
      <w:r w:rsidR="00EE0393">
        <w:t>.</w:t>
      </w:r>
      <w:r w:rsidR="006C0ACA">
        <w:t xml:space="preserve"> Pohybová gramotnost.</w:t>
      </w:r>
    </w:p>
    <w:p w:rsidR="00FD63C2" w:rsidRDefault="00FD63C2" w:rsidP="00EA5550">
      <w:pPr>
        <w:pStyle w:val="Odstavecseseznamem"/>
        <w:spacing w:after="0" w:line="240" w:lineRule="auto"/>
        <w:ind w:left="360"/>
      </w:pPr>
    </w:p>
    <w:p w:rsidR="00FD63C2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Metody ovlivňování determinant pohybové aktivnosti (viz Dobrý </w:t>
      </w:r>
      <w:r w:rsidR="00FD63C2" w:rsidRPr="00FD63C2">
        <w:rPr>
          <w:rFonts w:cstheme="minorHAnsi"/>
        </w:rPr>
        <w:t>&amp;</w:t>
      </w:r>
      <w:r w:rsidR="00FD63C2">
        <w:t xml:space="preserve"> </w:t>
      </w:r>
      <w:proofErr w:type="spellStart"/>
      <w:r>
        <w:t>Hendl</w:t>
      </w:r>
      <w:proofErr w:type="spellEnd"/>
      <w:r w:rsidR="00FD63C2">
        <w:t>,</w:t>
      </w:r>
      <w:r>
        <w:t xml:space="preserve"> 2011, 110)</w:t>
      </w:r>
      <w:r w:rsidR="00A638D8">
        <w:t>.</w:t>
      </w:r>
      <w:r w:rsidR="00353F99">
        <w:t xml:space="preserve"> Zaměstnavatel a podpora zdravého životního stylu zaměstnanců.</w:t>
      </w:r>
    </w:p>
    <w:p w:rsidR="00FD63C2" w:rsidRDefault="00FD63C2" w:rsidP="00EA5550">
      <w:pPr>
        <w:pStyle w:val="Odstavecseseznamem"/>
        <w:spacing w:after="0" w:line="240" w:lineRule="auto"/>
        <w:ind w:left="360"/>
      </w:pPr>
    </w:p>
    <w:p w:rsidR="009E227E" w:rsidRDefault="00FD63C2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</w:t>
      </w:r>
      <w:r w:rsidR="007D5A41">
        <w:t>lánování programů pro děti a mládež, pohledy na školská kurikula s ohledem na vhodnost pohybové režimy dětí a mládeže. Možnosti intervencí ve výchovně vzdělávacích zařízeních. Úloha rodiny ve výchově k aktivnímu životnímu stylu.</w:t>
      </w:r>
      <w:r w:rsidR="009E227E">
        <w:t xml:space="preserve"> Hodnocení tělesného zatížení v reálných podmínkách (</w:t>
      </w:r>
      <w:r w:rsidR="009E227E" w:rsidRPr="009E227E">
        <w:t>vi</w:t>
      </w:r>
      <w:r w:rsidR="009E227E">
        <w:t xml:space="preserve">z Dobrý &amp; </w:t>
      </w:r>
      <w:proofErr w:type="spellStart"/>
      <w:r w:rsidR="009E227E">
        <w:t>Hendl</w:t>
      </w:r>
      <w:proofErr w:type="spellEnd"/>
      <w:r w:rsidR="009E227E">
        <w:t>, 2011, 172</w:t>
      </w:r>
      <w:r w:rsidR="009E227E" w:rsidRPr="009E227E">
        <w:t>)</w:t>
      </w:r>
      <w:r w:rsidR="009E227E">
        <w:t>.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Problém obezity a nadváhy, rovnováha příjmu a výdeje energie, proměnné provázející výskyt obezity a nadváhy. Specifika intervenčních programů při výskytu obezity a nadváhy u dětí, dospělých a starších osob.</w:t>
      </w:r>
      <w:r w:rsidR="009E227E">
        <w:t xml:space="preserve"> </w:t>
      </w:r>
      <w:r w:rsidR="001511AC" w:rsidRPr="001511AC">
        <w:t>Doporučované pohybové aktivity pro děti s obezitou a nadváhou</w:t>
      </w:r>
      <w:r w:rsidR="001511AC">
        <w:t>.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Pohyb</w:t>
      </w:r>
      <w:r w:rsidR="009E227E">
        <w:t>ové aktivity osob staršího věku -</w:t>
      </w:r>
      <w:r>
        <w:t xml:space="preserve"> </w:t>
      </w:r>
      <w:r w:rsidR="009E227E">
        <w:t>m</w:t>
      </w:r>
      <w:r>
        <w:t>ožnosti pohybových intervencí v domech pro seniory a v domech s pečovatelskou službou. Sociální podpora osob s potřebou redukce nadváhy.</w:t>
      </w:r>
      <w:r w:rsidR="009E227E">
        <w:t xml:space="preserve">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Prostředky pro terénní monitorování pohybové aktivity. Možnosti jejich aplikace a využití pro potřeby úprav pohybových režimů. Využití pedometrů, </w:t>
      </w:r>
      <w:proofErr w:type="spellStart"/>
      <w:r>
        <w:t>actigrafů</w:t>
      </w:r>
      <w:proofErr w:type="spellEnd"/>
      <w:r>
        <w:t>, dotazníků, záznamových archů aj..</w:t>
      </w:r>
      <w:r w:rsidR="009E227E">
        <w:t xml:space="preserve">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lastRenderedPageBreak/>
        <w:t xml:space="preserve">Prostředky pro terénní monitorování pohybové aktivity a prostředky pro laboratorní hodnocení úrovně zdatnosti Využití snímačů srdeční frekvence, přístrojových technik a informačních technologií aj. Testování, hodnocení.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Využití informačního systému INDARES pro potřeby zjištění stavu úrovně zdatnosti, monitoringu uplatňování pohybových aktivit a podpora výzkumných aktivit v oblasti monitoringu pohybových aktivit.</w:t>
      </w:r>
      <w:r w:rsidR="009E227E">
        <w:t xml:space="preserve">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0F1BD9" w:rsidRDefault="007D5A41" w:rsidP="00353F99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>Komunální politika ve vztahu k podpoře pohybových aktivit obyvatelstva, strategická rozhodnutí na podporu veřejného zdraví, politika státu a jednotlivých resortů ve sféře podpory pohybových aktivit u širokých skupin obyvatelstva</w:t>
      </w:r>
      <w:r w:rsidR="00EE0393">
        <w:t xml:space="preserve"> na mezinárodní i národní úrovni</w:t>
      </w:r>
      <w:r>
        <w:t>.</w:t>
      </w:r>
      <w:r w:rsidR="00353F99">
        <w:t xml:space="preserve"> N</w:t>
      </w:r>
      <w:r w:rsidR="00353F99" w:rsidRPr="00353F99">
        <w:t>árodní koncepce rozvoje a podpory sportu</w:t>
      </w:r>
      <w:r w:rsidR="00353F99">
        <w:t>.</w:t>
      </w:r>
    </w:p>
    <w:p w:rsidR="000F1BD9" w:rsidRDefault="000F1BD9" w:rsidP="00EA5550">
      <w:pPr>
        <w:pStyle w:val="Odstavecseseznamem"/>
        <w:spacing w:after="0" w:line="240" w:lineRule="auto"/>
        <w:ind w:left="360"/>
      </w:pPr>
    </w:p>
    <w:p w:rsidR="005A1915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Interakce výživy a pohybových programů na podporu zdraví a zdravého životního stylu</w:t>
      </w:r>
      <w:r w:rsidR="009E227E">
        <w:t xml:space="preserve"> a v prevenci civilizačních onemocnění </w:t>
      </w:r>
      <w:r w:rsidR="009E227E" w:rsidRPr="009E227E">
        <w:t xml:space="preserve">(viz Dobrý &amp; </w:t>
      </w:r>
      <w:proofErr w:type="spellStart"/>
      <w:r w:rsidR="009E227E" w:rsidRPr="009E227E">
        <w:t>Hendl</w:t>
      </w:r>
      <w:proofErr w:type="spellEnd"/>
      <w:r w:rsidR="009E227E" w:rsidRPr="009E227E">
        <w:t xml:space="preserve">, 2011, </w:t>
      </w:r>
      <w:r w:rsidR="000F1BD9">
        <w:t>241</w:t>
      </w:r>
      <w:r w:rsidR="009E227E" w:rsidRPr="009E227E">
        <w:t>)</w:t>
      </w:r>
      <w:r>
        <w:t>.</w:t>
      </w:r>
    </w:p>
    <w:sectPr w:rsidR="005A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A07"/>
    <w:multiLevelType w:val="hybridMultilevel"/>
    <w:tmpl w:val="7EC6E500"/>
    <w:lvl w:ilvl="0" w:tplc="B478F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47C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A40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A2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FE1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920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CA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C1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467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0B8223A"/>
    <w:multiLevelType w:val="hybridMultilevel"/>
    <w:tmpl w:val="17708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46D47"/>
    <w:multiLevelType w:val="hybridMultilevel"/>
    <w:tmpl w:val="3FF85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4A06"/>
    <w:multiLevelType w:val="hybridMultilevel"/>
    <w:tmpl w:val="C88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F1C82"/>
    <w:multiLevelType w:val="hybridMultilevel"/>
    <w:tmpl w:val="A6E0828C"/>
    <w:lvl w:ilvl="0" w:tplc="D36C9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A52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8E84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EB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ACFE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28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C88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4C2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E7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1"/>
    <w:rsid w:val="00001134"/>
    <w:rsid w:val="000026AA"/>
    <w:rsid w:val="000675E2"/>
    <w:rsid w:val="00091148"/>
    <w:rsid w:val="0009613D"/>
    <w:rsid w:val="000A2F88"/>
    <w:rsid w:val="000F1BD9"/>
    <w:rsid w:val="00127F7A"/>
    <w:rsid w:val="001511AC"/>
    <w:rsid w:val="0019626F"/>
    <w:rsid w:val="001C19B6"/>
    <w:rsid w:val="00210E62"/>
    <w:rsid w:val="00214137"/>
    <w:rsid w:val="00226FD3"/>
    <w:rsid w:val="00246618"/>
    <w:rsid w:val="002520E2"/>
    <w:rsid w:val="00254F61"/>
    <w:rsid w:val="00263362"/>
    <w:rsid w:val="00283D2B"/>
    <w:rsid w:val="002B539A"/>
    <w:rsid w:val="003125CF"/>
    <w:rsid w:val="003318BF"/>
    <w:rsid w:val="00353F99"/>
    <w:rsid w:val="0038653A"/>
    <w:rsid w:val="003A6879"/>
    <w:rsid w:val="00420173"/>
    <w:rsid w:val="004339A9"/>
    <w:rsid w:val="00451BF7"/>
    <w:rsid w:val="00452DFA"/>
    <w:rsid w:val="004639ED"/>
    <w:rsid w:val="004764C3"/>
    <w:rsid w:val="004F70E5"/>
    <w:rsid w:val="00577BF3"/>
    <w:rsid w:val="005A1915"/>
    <w:rsid w:val="005A2F09"/>
    <w:rsid w:val="005B7FF1"/>
    <w:rsid w:val="00613FE0"/>
    <w:rsid w:val="006A0F41"/>
    <w:rsid w:val="006A6B49"/>
    <w:rsid w:val="006B1311"/>
    <w:rsid w:val="006C0ACA"/>
    <w:rsid w:val="006F5837"/>
    <w:rsid w:val="0073635F"/>
    <w:rsid w:val="00765CEA"/>
    <w:rsid w:val="007D5A41"/>
    <w:rsid w:val="00806E14"/>
    <w:rsid w:val="00836583"/>
    <w:rsid w:val="008412AD"/>
    <w:rsid w:val="00893DCE"/>
    <w:rsid w:val="008A2042"/>
    <w:rsid w:val="009A6CC9"/>
    <w:rsid w:val="009B7A4C"/>
    <w:rsid w:val="009E227E"/>
    <w:rsid w:val="00A04527"/>
    <w:rsid w:val="00A638D8"/>
    <w:rsid w:val="00A91EF1"/>
    <w:rsid w:val="00AA1C73"/>
    <w:rsid w:val="00B00263"/>
    <w:rsid w:val="00B00A67"/>
    <w:rsid w:val="00B01CD1"/>
    <w:rsid w:val="00BD0CE8"/>
    <w:rsid w:val="00BE684B"/>
    <w:rsid w:val="00C80F39"/>
    <w:rsid w:val="00D42B9D"/>
    <w:rsid w:val="00D4782A"/>
    <w:rsid w:val="00D66EFF"/>
    <w:rsid w:val="00D7139F"/>
    <w:rsid w:val="00DB4BFB"/>
    <w:rsid w:val="00DC4F5B"/>
    <w:rsid w:val="00E43000"/>
    <w:rsid w:val="00E82453"/>
    <w:rsid w:val="00EA5550"/>
    <w:rsid w:val="00EC1D0D"/>
    <w:rsid w:val="00EE0393"/>
    <w:rsid w:val="00F636E3"/>
    <w:rsid w:val="00FB2D38"/>
    <w:rsid w:val="00FB62D3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A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5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A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5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7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2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4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8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0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5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8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6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8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1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.ujep.cz/~hnizdil/RPS_net/RPS%20-FRVS%202005/ZOZ/ZOZ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f.ujep.cz/~hnizdil/RPS_net/RPS%20-FRVS%202005/ZOZ/ZOZ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ujep.cz/portal/studium/moje-vyuka/index.html?pc_pagenavigationalstate=H4sIAAAAAAAAAGNgYGBkYDMyMjS3MBJmZADxOIpLEktSvVMrwTwRXUsjI2NjcyMDYzMLUxNzcwNDU0OgDAMAcaMTEDoAAAA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ujep.cz/portal/studium/moje-vyuka/index.html?pc_pagenavigationalstate=H4sIAAAAAAAAAGNgYGBkYDMyMjS3MBJmZADxOIpLEktSvVMrwTwRXUsjI2NjcyMDYzMLUxNzcwNDU0OgDAMAcaMTEDoAAAA*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1ADC-216C-4C89-A14E-4DF7E977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1674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BlahaL</dc:creator>
  <cp:lastModifiedBy>BlahaL</cp:lastModifiedBy>
  <cp:revision>4</cp:revision>
  <cp:lastPrinted>2023-02-24T07:20:00Z</cp:lastPrinted>
  <dcterms:created xsi:type="dcterms:W3CDTF">2025-02-16T11:11:00Z</dcterms:created>
  <dcterms:modified xsi:type="dcterms:W3CDTF">2025-02-16T11:14:00Z</dcterms:modified>
</cp:coreProperties>
</file>